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47D6" w14:textId="77777777" w:rsidR="008E14E6" w:rsidRDefault="008E14E6">
      <w:pPr>
        <w:tabs>
          <w:tab w:val="left" w:pos="8789"/>
        </w:tabs>
        <w:rPr>
          <w:rFonts w:ascii="Arial" w:hAnsi="Arial" w:cs="Arial"/>
          <w:b/>
          <w:sz w:val="22"/>
          <w:szCs w:val="22"/>
          <w:u w:val="single"/>
        </w:rPr>
      </w:pPr>
    </w:p>
    <w:p w14:paraId="0F67BCE1" w14:textId="77777777" w:rsidR="008E14E6" w:rsidRDefault="008E14E6">
      <w:pPr>
        <w:rPr>
          <w:rFonts w:ascii="Arial" w:hAnsi="Arial" w:cs="Arial"/>
          <w:b/>
          <w:sz w:val="22"/>
          <w:szCs w:val="22"/>
          <w:u w:val="single"/>
        </w:rPr>
      </w:pPr>
    </w:p>
    <w:p w14:paraId="19C5B8F1" w14:textId="77777777" w:rsidR="008E14E6" w:rsidRDefault="008E14E6">
      <w:pPr>
        <w:rPr>
          <w:rFonts w:ascii="Arial" w:hAnsi="Arial" w:cs="Arial"/>
          <w:b/>
          <w:sz w:val="22"/>
          <w:szCs w:val="22"/>
          <w:u w:val="single"/>
        </w:rPr>
      </w:pPr>
    </w:p>
    <w:p w14:paraId="5154A7AD" w14:textId="77777777" w:rsidR="008E14E6" w:rsidRDefault="008E14E6">
      <w:pPr>
        <w:rPr>
          <w:rFonts w:ascii="Arial" w:hAnsi="Arial" w:cs="Arial"/>
          <w:b/>
          <w:sz w:val="22"/>
          <w:szCs w:val="22"/>
          <w:u w:val="single"/>
        </w:rPr>
      </w:pPr>
    </w:p>
    <w:p w14:paraId="37B1858B" w14:textId="77777777" w:rsidR="008E14E6" w:rsidRDefault="008E14E6">
      <w:pPr>
        <w:rPr>
          <w:rFonts w:ascii="Arial" w:hAnsi="Arial" w:cs="Arial"/>
          <w:b/>
          <w:sz w:val="22"/>
          <w:szCs w:val="22"/>
          <w:u w:val="single"/>
        </w:rPr>
      </w:pPr>
    </w:p>
    <w:p w14:paraId="305CFC57" w14:textId="77777777" w:rsidR="008E14E6" w:rsidRDefault="008E14E6">
      <w:pPr>
        <w:rPr>
          <w:rFonts w:ascii="Arial" w:hAnsi="Arial" w:cs="Arial"/>
          <w:b/>
          <w:sz w:val="22"/>
          <w:szCs w:val="22"/>
          <w:u w:val="single"/>
        </w:rPr>
      </w:pPr>
    </w:p>
    <w:p w14:paraId="7A495D15" w14:textId="77777777" w:rsidR="008E14E6" w:rsidRDefault="008E14E6">
      <w:pPr>
        <w:rPr>
          <w:rFonts w:ascii="Arial" w:hAnsi="Arial" w:cs="Arial"/>
          <w:b/>
          <w:sz w:val="22"/>
          <w:szCs w:val="22"/>
          <w:u w:val="single"/>
        </w:rPr>
      </w:pPr>
    </w:p>
    <w:p w14:paraId="6B84F9C5" w14:textId="77777777" w:rsidR="008E14E6" w:rsidRDefault="00C51010">
      <w:pPr>
        <w:pStyle w:val="Titolo7"/>
        <w:shd w:val="clear" w:color="auto" w:fill="E0E0E0"/>
      </w:pPr>
      <w:r>
        <w:t>INDICE</w:t>
      </w:r>
    </w:p>
    <w:p w14:paraId="676EE03E" w14:textId="77777777" w:rsidR="008E14E6" w:rsidRDefault="008E14E6">
      <w:pPr>
        <w:rPr>
          <w:rFonts w:ascii="Arial" w:hAnsi="Arial" w:cs="Arial"/>
          <w:b/>
          <w:sz w:val="22"/>
          <w:szCs w:val="22"/>
        </w:rPr>
      </w:pPr>
    </w:p>
    <w:p w14:paraId="239D9719" w14:textId="77777777" w:rsidR="008E14E6" w:rsidRDefault="008E14E6">
      <w:pPr>
        <w:rPr>
          <w:rFonts w:ascii="Arial" w:hAnsi="Arial" w:cs="Arial"/>
          <w:b/>
          <w:sz w:val="22"/>
          <w:szCs w:val="22"/>
        </w:rPr>
      </w:pPr>
    </w:p>
    <w:p w14:paraId="6FBA551F" w14:textId="77777777" w:rsidR="008E14E6" w:rsidRDefault="00C51010">
      <w:pPr>
        <w:numPr>
          <w:ilvl w:val="0"/>
          <w:numId w:val="14"/>
        </w:numPr>
        <w:rPr>
          <w:rFonts w:ascii="Arial" w:hAnsi="Arial" w:cs="Arial"/>
          <w:b/>
          <w:sz w:val="22"/>
          <w:szCs w:val="22"/>
        </w:rPr>
      </w:pPr>
      <w:r>
        <w:rPr>
          <w:rFonts w:ascii="Arial" w:hAnsi="Arial" w:cs="Arial"/>
          <w:b/>
          <w:sz w:val="22"/>
          <w:szCs w:val="22"/>
        </w:rPr>
        <w:t>Scopo</w:t>
      </w:r>
    </w:p>
    <w:p w14:paraId="5A608B8F" w14:textId="77777777" w:rsidR="008E14E6" w:rsidRDefault="008E14E6">
      <w:pPr>
        <w:rPr>
          <w:rFonts w:ascii="Arial" w:hAnsi="Arial" w:cs="Arial"/>
          <w:b/>
          <w:sz w:val="22"/>
          <w:szCs w:val="22"/>
        </w:rPr>
      </w:pPr>
    </w:p>
    <w:p w14:paraId="44D6CC2F" w14:textId="77777777" w:rsidR="008E14E6" w:rsidRDefault="00C51010">
      <w:pPr>
        <w:numPr>
          <w:ilvl w:val="0"/>
          <w:numId w:val="14"/>
        </w:numPr>
        <w:rPr>
          <w:rFonts w:ascii="Arial" w:hAnsi="Arial" w:cs="Arial"/>
          <w:b/>
          <w:sz w:val="22"/>
          <w:szCs w:val="22"/>
        </w:rPr>
      </w:pPr>
      <w:r>
        <w:rPr>
          <w:rFonts w:ascii="Arial" w:hAnsi="Arial" w:cs="Arial"/>
          <w:b/>
          <w:sz w:val="22"/>
          <w:szCs w:val="22"/>
        </w:rPr>
        <w:t>Definizioni</w:t>
      </w:r>
    </w:p>
    <w:p w14:paraId="7F63FBBD" w14:textId="77777777" w:rsidR="008E14E6" w:rsidRDefault="008E14E6">
      <w:pPr>
        <w:rPr>
          <w:rFonts w:ascii="Arial" w:hAnsi="Arial" w:cs="Arial"/>
          <w:b/>
          <w:sz w:val="22"/>
          <w:szCs w:val="22"/>
        </w:rPr>
      </w:pPr>
    </w:p>
    <w:p w14:paraId="39BD8B9B" w14:textId="77777777" w:rsidR="008E14E6" w:rsidRDefault="00C51010">
      <w:pPr>
        <w:numPr>
          <w:ilvl w:val="0"/>
          <w:numId w:val="14"/>
        </w:numPr>
        <w:rPr>
          <w:rFonts w:ascii="Arial" w:hAnsi="Arial" w:cs="Arial"/>
          <w:b/>
          <w:sz w:val="22"/>
          <w:szCs w:val="22"/>
        </w:rPr>
      </w:pPr>
      <w:r>
        <w:rPr>
          <w:rFonts w:ascii="Arial" w:hAnsi="Arial" w:cs="Arial"/>
          <w:b/>
          <w:sz w:val="22"/>
          <w:szCs w:val="22"/>
        </w:rPr>
        <w:t>Responsabilità</w:t>
      </w:r>
    </w:p>
    <w:p w14:paraId="37A17C38" w14:textId="77777777" w:rsidR="008E14E6" w:rsidRDefault="008E14E6">
      <w:pPr>
        <w:rPr>
          <w:rFonts w:ascii="Arial" w:hAnsi="Arial" w:cs="Arial"/>
          <w:b/>
          <w:sz w:val="22"/>
          <w:szCs w:val="22"/>
        </w:rPr>
      </w:pPr>
    </w:p>
    <w:p w14:paraId="4927520D" w14:textId="77777777" w:rsidR="008E14E6" w:rsidRDefault="00C51010">
      <w:pPr>
        <w:numPr>
          <w:ilvl w:val="0"/>
          <w:numId w:val="14"/>
        </w:numPr>
        <w:rPr>
          <w:rFonts w:ascii="Arial" w:hAnsi="Arial" w:cs="Arial"/>
          <w:b/>
          <w:sz w:val="22"/>
          <w:szCs w:val="22"/>
        </w:rPr>
      </w:pPr>
      <w:r>
        <w:rPr>
          <w:rFonts w:ascii="Arial" w:hAnsi="Arial" w:cs="Arial"/>
          <w:b/>
          <w:sz w:val="22"/>
          <w:szCs w:val="22"/>
        </w:rPr>
        <w:t>Garanzie</w:t>
      </w:r>
    </w:p>
    <w:p w14:paraId="0483912C" w14:textId="77777777" w:rsidR="008E14E6" w:rsidRDefault="008E14E6">
      <w:pPr>
        <w:rPr>
          <w:rFonts w:ascii="Arial" w:hAnsi="Arial" w:cs="Arial"/>
          <w:b/>
          <w:sz w:val="22"/>
          <w:szCs w:val="22"/>
        </w:rPr>
      </w:pPr>
    </w:p>
    <w:p w14:paraId="4664ED4C" w14:textId="77777777" w:rsidR="008E14E6" w:rsidRDefault="00C51010">
      <w:pPr>
        <w:numPr>
          <w:ilvl w:val="0"/>
          <w:numId w:val="14"/>
        </w:numPr>
        <w:rPr>
          <w:rFonts w:ascii="Arial" w:hAnsi="Arial" w:cs="Arial"/>
          <w:b/>
          <w:sz w:val="22"/>
          <w:szCs w:val="22"/>
        </w:rPr>
      </w:pPr>
      <w:r>
        <w:rPr>
          <w:rFonts w:ascii="Arial" w:hAnsi="Arial" w:cs="Arial"/>
          <w:b/>
          <w:sz w:val="22"/>
          <w:szCs w:val="22"/>
        </w:rPr>
        <w:t>Descrizione del processo</w:t>
      </w:r>
    </w:p>
    <w:p w14:paraId="28F04BCF" w14:textId="77777777" w:rsidR="008E14E6" w:rsidRDefault="008E14E6">
      <w:pPr>
        <w:rPr>
          <w:rFonts w:ascii="Arial" w:hAnsi="Arial" w:cs="Arial"/>
          <w:b/>
          <w:sz w:val="22"/>
          <w:szCs w:val="22"/>
        </w:rPr>
      </w:pPr>
    </w:p>
    <w:p w14:paraId="25991DD1" w14:textId="77777777" w:rsidR="008E14E6" w:rsidRDefault="008E14E6">
      <w:pPr>
        <w:rPr>
          <w:rFonts w:ascii="Arial" w:hAnsi="Arial" w:cs="Arial"/>
          <w:b/>
          <w:sz w:val="22"/>
          <w:szCs w:val="22"/>
        </w:rPr>
      </w:pPr>
    </w:p>
    <w:p w14:paraId="7E1997B0" w14:textId="77777777" w:rsidR="008E14E6" w:rsidRDefault="008E14E6">
      <w:pPr>
        <w:shd w:val="clear" w:color="auto" w:fill="E0E0E0"/>
        <w:rPr>
          <w:rFonts w:ascii="Arial" w:hAnsi="Arial" w:cs="Arial"/>
          <w:b/>
          <w:sz w:val="22"/>
          <w:szCs w:val="22"/>
        </w:rPr>
      </w:pPr>
    </w:p>
    <w:p w14:paraId="36DD470E" w14:textId="77777777" w:rsidR="008E14E6" w:rsidRDefault="008E14E6">
      <w:pPr>
        <w:rPr>
          <w:rFonts w:ascii="Arial" w:hAnsi="Arial" w:cs="Arial"/>
          <w:b/>
          <w:sz w:val="28"/>
          <w:szCs w:val="22"/>
        </w:rPr>
      </w:pPr>
    </w:p>
    <w:p w14:paraId="61FBB156" w14:textId="77777777" w:rsidR="008E14E6" w:rsidRDefault="008E14E6">
      <w:pPr>
        <w:rPr>
          <w:rFonts w:ascii="Arial" w:hAnsi="Arial" w:cs="Arial"/>
          <w:b/>
          <w:sz w:val="28"/>
          <w:szCs w:val="22"/>
        </w:rPr>
      </w:pPr>
    </w:p>
    <w:p w14:paraId="0FCF1480" w14:textId="77777777" w:rsidR="008E14E6" w:rsidRDefault="008E14E6">
      <w:pPr>
        <w:rPr>
          <w:rFonts w:ascii="Arial" w:hAnsi="Arial" w:cs="Arial"/>
          <w:b/>
          <w:sz w:val="28"/>
          <w:szCs w:val="22"/>
        </w:rPr>
      </w:pPr>
    </w:p>
    <w:p w14:paraId="16522754" w14:textId="77777777" w:rsidR="008E14E6" w:rsidRDefault="008E14E6">
      <w:pPr>
        <w:rPr>
          <w:rFonts w:ascii="Arial" w:hAnsi="Arial" w:cs="Arial"/>
          <w:b/>
          <w:sz w:val="28"/>
          <w:szCs w:val="22"/>
        </w:rPr>
      </w:pPr>
    </w:p>
    <w:p w14:paraId="68BB772A" w14:textId="77777777" w:rsidR="008E14E6" w:rsidRDefault="008E14E6">
      <w:pPr>
        <w:rPr>
          <w:rFonts w:ascii="Arial" w:hAnsi="Arial" w:cs="Arial"/>
          <w:b/>
          <w:sz w:val="28"/>
          <w:szCs w:val="22"/>
        </w:rPr>
      </w:pPr>
    </w:p>
    <w:p w14:paraId="7AD76231" w14:textId="77777777" w:rsidR="008E14E6" w:rsidRDefault="008E14E6">
      <w:pPr>
        <w:rPr>
          <w:rFonts w:ascii="Arial" w:hAnsi="Arial" w:cs="Arial"/>
          <w:b/>
          <w:sz w:val="28"/>
          <w:szCs w:val="22"/>
        </w:rPr>
      </w:pPr>
    </w:p>
    <w:p w14:paraId="33DEED22" w14:textId="77777777" w:rsidR="008E14E6" w:rsidRDefault="008E14E6">
      <w:pPr>
        <w:rPr>
          <w:rFonts w:ascii="Arial" w:hAnsi="Arial" w:cs="Arial"/>
          <w:b/>
          <w:sz w:val="28"/>
          <w:szCs w:val="22"/>
        </w:rPr>
      </w:pPr>
    </w:p>
    <w:p w14:paraId="0A3C0A98" w14:textId="77777777" w:rsidR="008E14E6" w:rsidRDefault="008E14E6">
      <w:pPr>
        <w:rPr>
          <w:rFonts w:ascii="Arial" w:hAnsi="Arial" w:cs="Arial"/>
          <w:b/>
          <w:sz w:val="28"/>
          <w:szCs w:val="22"/>
        </w:rPr>
      </w:pPr>
    </w:p>
    <w:p w14:paraId="3C6F2982" w14:textId="77777777" w:rsidR="008E14E6" w:rsidRDefault="008E14E6">
      <w:pPr>
        <w:rPr>
          <w:rFonts w:ascii="Arial" w:hAnsi="Arial" w:cs="Arial"/>
          <w:b/>
          <w:sz w:val="28"/>
          <w:szCs w:val="22"/>
        </w:rPr>
      </w:pPr>
    </w:p>
    <w:p w14:paraId="0F983439" w14:textId="77777777" w:rsidR="008E14E6" w:rsidRDefault="008E14E6">
      <w:pPr>
        <w:rPr>
          <w:rFonts w:ascii="Arial" w:hAnsi="Arial" w:cs="Arial"/>
          <w:b/>
          <w:sz w:val="28"/>
          <w:szCs w:val="22"/>
        </w:rPr>
      </w:pPr>
    </w:p>
    <w:p w14:paraId="5D1839EF" w14:textId="77777777" w:rsidR="008E14E6" w:rsidRDefault="008E14E6">
      <w:pPr>
        <w:rPr>
          <w:rFonts w:ascii="Arial" w:hAnsi="Arial" w:cs="Arial"/>
          <w:b/>
          <w:sz w:val="28"/>
          <w:szCs w:val="22"/>
        </w:rPr>
      </w:pPr>
    </w:p>
    <w:p w14:paraId="05736DC1" w14:textId="77777777" w:rsidR="008E14E6" w:rsidRDefault="008E14E6">
      <w:pPr>
        <w:rPr>
          <w:rFonts w:ascii="Arial" w:hAnsi="Arial" w:cs="Arial"/>
          <w:b/>
          <w:sz w:val="28"/>
          <w:szCs w:val="22"/>
        </w:rPr>
      </w:pPr>
    </w:p>
    <w:p w14:paraId="3846361E" w14:textId="77777777" w:rsidR="008E14E6" w:rsidRDefault="008E14E6">
      <w:pPr>
        <w:rPr>
          <w:rFonts w:ascii="Arial" w:hAnsi="Arial" w:cs="Arial"/>
          <w:b/>
          <w:sz w:val="28"/>
          <w:szCs w:val="22"/>
        </w:rPr>
      </w:pPr>
    </w:p>
    <w:p w14:paraId="7896EECB" w14:textId="77777777" w:rsidR="008E14E6" w:rsidRDefault="008E14E6">
      <w:pPr>
        <w:rPr>
          <w:rFonts w:ascii="Arial" w:hAnsi="Arial" w:cs="Arial"/>
          <w:b/>
          <w:sz w:val="28"/>
          <w:szCs w:val="22"/>
        </w:rPr>
      </w:pPr>
    </w:p>
    <w:p w14:paraId="5153D00A" w14:textId="77777777" w:rsidR="008E14E6" w:rsidRDefault="008E14E6">
      <w:pPr>
        <w:rPr>
          <w:rFonts w:ascii="Arial" w:hAnsi="Arial" w:cs="Arial"/>
          <w:b/>
          <w:sz w:val="28"/>
          <w:szCs w:val="22"/>
        </w:rPr>
      </w:pPr>
    </w:p>
    <w:p w14:paraId="1760F7DC" w14:textId="77777777" w:rsidR="008E14E6" w:rsidRDefault="008E14E6">
      <w:pPr>
        <w:rPr>
          <w:rFonts w:ascii="Arial" w:hAnsi="Arial" w:cs="Arial"/>
          <w:b/>
          <w:sz w:val="28"/>
          <w:szCs w:val="22"/>
        </w:rPr>
      </w:pPr>
    </w:p>
    <w:p w14:paraId="7E117FCB" w14:textId="77777777" w:rsidR="008E14E6" w:rsidRDefault="008E14E6">
      <w:pPr>
        <w:rPr>
          <w:rFonts w:ascii="Arial" w:hAnsi="Arial" w:cs="Arial"/>
          <w:b/>
          <w:sz w:val="28"/>
          <w:szCs w:val="22"/>
        </w:rPr>
      </w:pPr>
    </w:p>
    <w:p w14:paraId="00609CE4" w14:textId="77777777" w:rsidR="008E14E6" w:rsidRDefault="008E14E6">
      <w:pPr>
        <w:rPr>
          <w:rFonts w:ascii="Arial" w:hAnsi="Arial" w:cs="Arial"/>
          <w:b/>
          <w:sz w:val="28"/>
          <w:szCs w:val="22"/>
        </w:rPr>
      </w:pPr>
    </w:p>
    <w:p w14:paraId="156F79F9" w14:textId="77777777" w:rsidR="008E14E6" w:rsidRDefault="008E14E6">
      <w:pPr>
        <w:rPr>
          <w:rFonts w:ascii="Arial" w:hAnsi="Arial" w:cs="Arial"/>
          <w:b/>
          <w:sz w:val="28"/>
          <w:szCs w:val="22"/>
        </w:rPr>
      </w:pPr>
    </w:p>
    <w:p w14:paraId="70A70033" w14:textId="77777777" w:rsidR="008E14E6" w:rsidRDefault="008E14E6">
      <w:pPr>
        <w:rPr>
          <w:rFonts w:ascii="Arial" w:hAnsi="Arial" w:cs="Arial"/>
          <w:b/>
          <w:sz w:val="28"/>
          <w:szCs w:val="22"/>
        </w:rPr>
      </w:pPr>
    </w:p>
    <w:p w14:paraId="51BF9C51" w14:textId="77777777" w:rsidR="008E14E6" w:rsidRDefault="008E14E6">
      <w:pPr>
        <w:rPr>
          <w:rFonts w:ascii="Arial" w:hAnsi="Arial" w:cs="Arial"/>
          <w:b/>
          <w:sz w:val="28"/>
          <w:szCs w:val="22"/>
        </w:rPr>
      </w:pPr>
    </w:p>
    <w:p w14:paraId="3EDCC224" w14:textId="77777777" w:rsidR="008E14E6" w:rsidRDefault="008E14E6">
      <w:pPr>
        <w:rPr>
          <w:rFonts w:ascii="Arial" w:hAnsi="Arial" w:cs="Arial"/>
          <w:b/>
          <w:sz w:val="28"/>
          <w:szCs w:val="22"/>
        </w:rPr>
      </w:pPr>
    </w:p>
    <w:p w14:paraId="3610BC71" w14:textId="77777777" w:rsidR="008E14E6" w:rsidRDefault="008E14E6">
      <w:pPr>
        <w:rPr>
          <w:rFonts w:ascii="Arial" w:hAnsi="Arial" w:cs="Arial"/>
          <w:b/>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2"/>
        <w:gridCol w:w="1416"/>
        <w:gridCol w:w="3489"/>
        <w:gridCol w:w="3541"/>
      </w:tblGrid>
      <w:tr w:rsidR="00296204" w14:paraId="5826E31C" w14:textId="77777777">
        <w:trPr>
          <w:cantSplit/>
          <w:trHeight w:val="290"/>
        </w:trPr>
        <w:tc>
          <w:tcPr>
            <w:tcW w:w="1204" w:type="dxa"/>
            <w:shd w:val="clear" w:color="auto" w:fill="E0E0E0"/>
            <w:vAlign w:val="center"/>
          </w:tcPr>
          <w:p w14:paraId="3B19FAF7" w14:textId="77777777" w:rsidR="008E14E6" w:rsidRDefault="00C51010">
            <w:pPr>
              <w:jc w:val="center"/>
              <w:rPr>
                <w:rFonts w:ascii="Arial" w:hAnsi="Arial" w:cs="Arial"/>
                <w:b/>
                <w:sz w:val="18"/>
                <w:szCs w:val="22"/>
              </w:rPr>
            </w:pPr>
            <w:r>
              <w:rPr>
                <w:rFonts w:ascii="Arial" w:hAnsi="Arial" w:cs="Arial"/>
                <w:b/>
                <w:sz w:val="18"/>
                <w:szCs w:val="22"/>
              </w:rPr>
              <w:t>Rev.</w:t>
            </w:r>
          </w:p>
        </w:tc>
        <w:tc>
          <w:tcPr>
            <w:tcW w:w="1418" w:type="dxa"/>
            <w:shd w:val="clear" w:color="auto" w:fill="E0E0E0"/>
            <w:vAlign w:val="center"/>
          </w:tcPr>
          <w:p w14:paraId="6EBDAD3F" w14:textId="77777777" w:rsidR="008E14E6" w:rsidRDefault="00C51010">
            <w:pPr>
              <w:jc w:val="center"/>
              <w:rPr>
                <w:rFonts w:ascii="Arial" w:hAnsi="Arial" w:cs="Arial"/>
                <w:b/>
                <w:sz w:val="18"/>
                <w:szCs w:val="22"/>
              </w:rPr>
            </w:pPr>
            <w:r>
              <w:rPr>
                <w:rFonts w:ascii="Arial" w:hAnsi="Arial" w:cs="Arial"/>
                <w:b/>
                <w:sz w:val="18"/>
                <w:szCs w:val="22"/>
              </w:rPr>
              <w:t>Data</w:t>
            </w:r>
          </w:p>
        </w:tc>
        <w:tc>
          <w:tcPr>
            <w:tcW w:w="3544" w:type="dxa"/>
            <w:shd w:val="clear" w:color="auto" w:fill="E0E0E0"/>
            <w:vAlign w:val="center"/>
          </w:tcPr>
          <w:p w14:paraId="7DAC29B7" w14:textId="77777777" w:rsidR="008E14E6" w:rsidRDefault="00C51010">
            <w:pPr>
              <w:jc w:val="center"/>
              <w:rPr>
                <w:rFonts w:ascii="Arial" w:hAnsi="Arial" w:cs="Arial"/>
                <w:b/>
                <w:sz w:val="18"/>
                <w:szCs w:val="22"/>
              </w:rPr>
            </w:pPr>
            <w:r>
              <w:rPr>
                <w:rFonts w:ascii="Arial" w:hAnsi="Arial" w:cs="Arial"/>
                <w:b/>
                <w:sz w:val="18"/>
                <w:szCs w:val="22"/>
              </w:rPr>
              <w:t>Descrizione</w:t>
            </w:r>
          </w:p>
        </w:tc>
        <w:tc>
          <w:tcPr>
            <w:tcW w:w="3612" w:type="dxa"/>
            <w:shd w:val="clear" w:color="auto" w:fill="E0E0E0"/>
            <w:vAlign w:val="center"/>
          </w:tcPr>
          <w:p w14:paraId="50C95DF8" w14:textId="77777777" w:rsidR="008E14E6" w:rsidRDefault="00C51010">
            <w:pPr>
              <w:jc w:val="center"/>
              <w:rPr>
                <w:rFonts w:ascii="Arial" w:hAnsi="Arial" w:cs="Arial"/>
                <w:b/>
                <w:sz w:val="18"/>
                <w:szCs w:val="22"/>
              </w:rPr>
            </w:pPr>
            <w:r>
              <w:rPr>
                <w:rFonts w:ascii="Arial" w:hAnsi="Arial" w:cs="Arial"/>
                <w:b/>
                <w:sz w:val="18"/>
                <w:szCs w:val="22"/>
              </w:rPr>
              <w:t>Firma di Approvazione</w:t>
            </w:r>
          </w:p>
        </w:tc>
      </w:tr>
      <w:tr w:rsidR="00296204" w:rsidRPr="00253A8F" w14:paraId="27768E93" w14:textId="77777777">
        <w:trPr>
          <w:cantSplit/>
          <w:trHeight w:val="538"/>
        </w:trPr>
        <w:tc>
          <w:tcPr>
            <w:tcW w:w="1204" w:type="dxa"/>
            <w:vAlign w:val="center"/>
          </w:tcPr>
          <w:p w14:paraId="66E39837" w14:textId="694DC3B4" w:rsidR="008E14E6" w:rsidRPr="00253A8F" w:rsidRDefault="00561970">
            <w:pPr>
              <w:jc w:val="center"/>
              <w:rPr>
                <w:rFonts w:ascii="Arial" w:hAnsi="Arial" w:cs="Arial"/>
                <w:sz w:val="24"/>
                <w:szCs w:val="24"/>
              </w:rPr>
            </w:pPr>
            <w:r>
              <w:rPr>
                <w:rFonts w:ascii="Arial" w:hAnsi="Arial" w:cs="Arial"/>
                <w:sz w:val="24"/>
                <w:szCs w:val="24"/>
              </w:rPr>
              <w:t>3</w:t>
            </w:r>
          </w:p>
        </w:tc>
        <w:tc>
          <w:tcPr>
            <w:tcW w:w="1418" w:type="dxa"/>
            <w:vAlign w:val="center"/>
          </w:tcPr>
          <w:p w14:paraId="4453572A" w14:textId="3335D218" w:rsidR="008E14E6" w:rsidRPr="00253A8F" w:rsidRDefault="00561970">
            <w:pPr>
              <w:jc w:val="center"/>
              <w:rPr>
                <w:rFonts w:ascii="Arial" w:hAnsi="Arial" w:cs="Arial"/>
                <w:sz w:val="24"/>
                <w:szCs w:val="24"/>
              </w:rPr>
            </w:pPr>
            <w:r>
              <w:rPr>
                <w:rFonts w:ascii="Arial" w:hAnsi="Arial" w:cs="Arial"/>
                <w:sz w:val="24"/>
                <w:szCs w:val="24"/>
              </w:rPr>
              <w:t>15.11.2022</w:t>
            </w:r>
          </w:p>
        </w:tc>
        <w:tc>
          <w:tcPr>
            <w:tcW w:w="3544" w:type="dxa"/>
            <w:vAlign w:val="center"/>
          </w:tcPr>
          <w:p w14:paraId="4C43B049" w14:textId="77777777" w:rsidR="008E14E6" w:rsidRPr="00253A8F" w:rsidRDefault="00296204">
            <w:pPr>
              <w:jc w:val="center"/>
              <w:rPr>
                <w:rFonts w:ascii="Arial" w:hAnsi="Arial" w:cs="Arial"/>
                <w:sz w:val="24"/>
                <w:szCs w:val="24"/>
              </w:rPr>
            </w:pPr>
            <w:r>
              <w:rPr>
                <w:rFonts w:ascii="Arial" w:hAnsi="Arial" w:cs="Arial"/>
                <w:sz w:val="24"/>
                <w:szCs w:val="24"/>
              </w:rPr>
              <w:t>Aggiornamento</w:t>
            </w:r>
          </w:p>
        </w:tc>
        <w:tc>
          <w:tcPr>
            <w:tcW w:w="3612" w:type="dxa"/>
            <w:vAlign w:val="center"/>
          </w:tcPr>
          <w:p w14:paraId="5BCECC0A" w14:textId="77777777" w:rsidR="008E14E6" w:rsidRPr="00253A8F" w:rsidRDefault="008E14E6">
            <w:pPr>
              <w:jc w:val="center"/>
              <w:rPr>
                <w:rFonts w:ascii="Arial" w:hAnsi="Arial" w:cs="Arial"/>
                <w:sz w:val="24"/>
                <w:szCs w:val="24"/>
              </w:rPr>
            </w:pPr>
          </w:p>
        </w:tc>
      </w:tr>
    </w:tbl>
    <w:p w14:paraId="0A48694F" w14:textId="77777777" w:rsidR="008E14E6" w:rsidRDefault="008E14E6">
      <w:pPr>
        <w:rPr>
          <w:rFonts w:ascii="Arial" w:hAnsi="Arial" w:cs="Arial"/>
          <w:b/>
          <w:sz w:val="22"/>
          <w:szCs w:val="22"/>
          <w:u w:val="single"/>
        </w:rPr>
      </w:pPr>
    </w:p>
    <w:p w14:paraId="16FCAF41" w14:textId="77777777" w:rsidR="008E14E6" w:rsidRDefault="00C51010">
      <w:pPr>
        <w:rPr>
          <w:rFonts w:ascii="Arial" w:hAnsi="Arial" w:cs="Arial"/>
          <w:b/>
          <w:sz w:val="28"/>
          <w:szCs w:val="22"/>
        </w:rPr>
      </w:pPr>
      <w:r>
        <w:rPr>
          <w:rFonts w:ascii="Arial" w:hAnsi="Arial" w:cs="Arial"/>
          <w:b/>
          <w:sz w:val="28"/>
          <w:szCs w:val="22"/>
        </w:rPr>
        <w:lastRenderedPageBreak/>
        <w:t>1.</w:t>
      </w:r>
      <w:r>
        <w:rPr>
          <w:rFonts w:ascii="Arial" w:hAnsi="Arial" w:cs="Arial"/>
          <w:b/>
          <w:sz w:val="28"/>
          <w:szCs w:val="22"/>
        </w:rPr>
        <w:tab/>
      </w:r>
      <w:r>
        <w:rPr>
          <w:rFonts w:ascii="Arial" w:hAnsi="Arial" w:cs="Arial"/>
          <w:b/>
          <w:sz w:val="24"/>
          <w:szCs w:val="22"/>
        </w:rPr>
        <w:t>SCOPO</w:t>
      </w:r>
    </w:p>
    <w:p w14:paraId="76DC02E3" w14:textId="77777777" w:rsidR="008E14E6" w:rsidRDefault="008E14E6">
      <w:pPr>
        <w:jc w:val="both"/>
        <w:rPr>
          <w:rFonts w:ascii="Arial" w:hAnsi="Arial" w:cs="Arial"/>
          <w:sz w:val="10"/>
          <w:szCs w:val="22"/>
        </w:rPr>
      </w:pPr>
    </w:p>
    <w:p w14:paraId="7167BA18" w14:textId="77777777" w:rsidR="00D016F4" w:rsidRDefault="00C51010" w:rsidP="00D016F4">
      <w:pPr>
        <w:pStyle w:val="Rientrocorpodeltesto2"/>
      </w:pPr>
      <w:r>
        <w:t>La procedura “Comunicazione con l’OdV” ha lo scopo di istituire canali informativi per un completo e rigoroso monitoraggio e controllo delle segnalazioni da inoltrarsi all’Organismo di Vigilanza</w:t>
      </w:r>
      <w:r w:rsidR="00D016F4">
        <w:t>, o all’azienda,</w:t>
      </w:r>
      <w:r>
        <w:t xml:space="preserve"> relativamente alle problematiche in materia di responsabilità amministrativa della società (violazioni delle Procedure, del Codice Etico e del Modello di Gestione, Organizzazione e Controllo) volte anche alla ragionevole prevenzione delle ipotesi di reato previste dal D.lgs. 8 giugno 2001, n. 231 e s.m.i.</w:t>
      </w:r>
      <w:r w:rsidR="00D016F4">
        <w:t xml:space="preserve"> </w:t>
      </w:r>
    </w:p>
    <w:p w14:paraId="335B1FD5" w14:textId="77777777" w:rsidR="008439F6" w:rsidRDefault="005A07FF" w:rsidP="00D04848">
      <w:pPr>
        <w:pStyle w:val="Rientrocorpodeltesto2"/>
      </w:pPr>
      <w:r w:rsidRPr="005A07FF">
        <w:t xml:space="preserve">La procedura persegue inoltre l’obiettivo di dettare protocolli di prevenzione e controllo, al fine di </w:t>
      </w:r>
      <w:r>
        <w:t>adempiere a quanto disposto all’art 6 comma 2</w:t>
      </w:r>
      <w:r w:rsidR="00D04848">
        <w:t>,</w:t>
      </w:r>
      <w:r w:rsidR="00A95A42">
        <w:t xml:space="preserve"> al comma 2 bis</w:t>
      </w:r>
      <w:r w:rsidR="00D04848">
        <w:t>,</w:t>
      </w:r>
      <w:r w:rsidR="00A95A42">
        <w:t xml:space="preserve"> </w:t>
      </w:r>
      <w:r>
        <w:t xml:space="preserve">2 ter e 2 quater in merito </w:t>
      </w:r>
      <w:r w:rsidR="00D04848">
        <w:t xml:space="preserve">al flusso di comunicazioni con OdV e </w:t>
      </w:r>
      <w:r>
        <w:t>al</w:t>
      </w:r>
      <w:r w:rsidRPr="00D016F4">
        <w:t>la tutela degli autori di segnalazioni di reati o irregolarità di cui siano venuti a conoscenza nell'ambito del rapporto di lavoro.</w:t>
      </w:r>
      <w:r w:rsidR="00D04848">
        <w:t xml:space="preserve"> In particolare, per il </w:t>
      </w:r>
      <w:r w:rsidR="008439F6">
        <w:t xml:space="preserve">settore privato </w:t>
      </w:r>
      <w:r w:rsidR="00D04848">
        <w:t>è previsto al</w:t>
      </w:r>
      <w:r w:rsidR="008439F6">
        <w:t xml:space="preserve"> comma 2-bis che i modelli di organizzazione dell’ente (articolo 6 comma 1 lettera a del 231/2001) di cui si dota l’organo dirigente, devono prevedere uno o più canali per consentire la segnalazione tutelando la riservatezza a direzione, amministrazione, unità organizzativa o personale di cui questi sono responsabili (indicati da articolo 5, comma 1, lettere a) e b) del </w:t>
      </w:r>
      <w:proofErr w:type="spellStart"/>
      <w:r w:rsidR="008439F6">
        <w:t>del</w:t>
      </w:r>
      <w:proofErr w:type="spellEnd"/>
      <w:r w:rsidR="008439F6">
        <w:t xml:space="preserve"> 231/2001</w:t>
      </w:r>
      <w:r w:rsidR="00D04848">
        <w:t>)</w:t>
      </w:r>
      <w:r w:rsidR="008439F6">
        <w:t>.</w:t>
      </w:r>
    </w:p>
    <w:p w14:paraId="49E1049F" w14:textId="77777777" w:rsidR="008439F6" w:rsidRDefault="008439F6" w:rsidP="008439F6">
      <w:pPr>
        <w:pStyle w:val="Rientrocorpodeltesto2"/>
      </w:pPr>
      <w:r>
        <w:t xml:space="preserve">Deve essere previsto almeno un canale alternativo a quello citato; </w:t>
      </w:r>
      <w:r w:rsidRPr="00D04848">
        <w:rPr>
          <w:u w:val="single"/>
        </w:rPr>
        <w:t>divieto di ogni ritorsione</w:t>
      </w:r>
      <w:r>
        <w:t xml:space="preserve"> </w:t>
      </w:r>
      <w:r w:rsidRPr="00D04848">
        <w:rPr>
          <w:u w:val="single"/>
        </w:rPr>
        <w:t>e discriminazione verso il segnalante</w:t>
      </w:r>
      <w:r>
        <w:t xml:space="preserve"> con sanzioni previste nel sistema disciplinare interno (anche in caso di dolo per segnalazioni infondate)</w:t>
      </w:r>
    </w:p>
    <w:p w14:paraId="587B2439" w14:textId="77777777" w:rsidR="008439F6" w:rsidRPr="00FE2866" w:rsidRDefault="008439F6" w:rsidP="008439F6">
      <w:pPr>
        <w:pStyle w:val="Rientrocorpodeltesto2"/>
        <w:rPr>
          <w:u w:val="single"/>
        </w:rPr>
      </w:pPr>
      <w:r>
        <w:t xml:space="preserve">“2-ter. L’adozione di misure discriminatorie nei confronti dei soggetti che effettuano le segnalazioni di cui al comma 2-bis </w:t>
      </w:r>
      <w:r w:rsidRPr="00FE2866">
        <w:rPr>
          <w:u w:val="single"/>
        </w:rPr>
        <w:t>può essere denunciata all’Ispettorato nazionale del lavoro, per i provvedimenti di propria competenza, oltre che dal segnalante, anche dall’organizzazione sindacale indicata dal medesimo.</w:t>
      </w:r>
    </w:p>
    <w:p w14:paraId="07297E18" w14:textId="77777777" w:rsidR="008439F6" w:rsidRDefault="008439F6" w:rsidP="008439F6">
      <w:pPr>
        <w:pStyle w:val="Rientrocorpodeltesto2"/>
      </w:pPr>
      <w:r>
        <w:t xml:space="preserve">2-quater. </w:t>
      </w:r>
      <w:r w:rsidRPr="00FE2866">
        <w:rPr>
          <w:u w:val="single"/>
        </w:rPr>
        <w:t xml:space="preserve">Il licenziamento ritorsivo o discriminatorio del soggetto segnalante </w:t>
      </w:r>
      <w:proofErr w:type="spellStart"/>
      <w:proofErr w:type="gramStart"/>
      <w:r w:rsidRPr="00FE2866">
        <w:rPr>
          <w:u w:val="single"/>
        </w:rPr>
        <w:t>e’</w:t>
      </w:r>
      <w:proofErr w:type="spellEnd"/>
      <w:proofErr w:type="gramEnd"/>
      <w:r w:rsidRPr="00FE2866">
        <w:rPr>
          <w:u w:val="single"/>
        </w:rPr>
        <w:t xml:space="preserve"> nullo</w:t>
      </w:r>
      <w:r>
        <w:t xml:space="preserve">. Sono altresì </w:t>
      </w:r>
      <w:r w:rsidRPr="00FE2866">
        <w:rPr>
          <w:u w:val="single"/>
        </w:rPr>
        <w:t>nulli il mutamento di mansioni</w:t>
      </w:r>
      <w:r>
        <w:t xml:space="preserve"> ai sensi dell’articolo 2103 del codice civile, nonché qualsiasi altra misura ritorsiva o discriminatoria adottata nei confronti del segnalante. </w:t>
      </w:r>
      <w:proofErr w:type="gramStart"/>
      <w:r>
        <w:t>E’</w:t>
      </w:r>
      <w:proofErr w:type="gramEnd"/>
      <w:r>
        <w:t xml:space="preserve"> onere del datore di lavoro, in caso di controversie legate all’irrogazione di sanzioni disciplinari, o a demansionamenti, licenziamenti, trasferimenti, o sottoposizione del segnalante ad altra misura organizzativa avente effetti negativi, diretti o indiretti, sulle condizioni di lavoro, successivi alla presentazione della segnalazione, dimostrare che tali misure sono fondate su ragioni estranee alla segnalazione stessa”.</w:t>
      </w:r>
    </w:p>
    <w:p w14:paraId="5DD71AF6" w14:textId="77777777" w:rsidR="008E14E6" w:rsidRDefault="008E14E6">
      <w:pPr>
        <w:pStyle w:val="Rientrocorpodeltesto2"/>
        <w:rPr>
          <w:sz w:val="24"/>
          <w:szCs w:val="24"/>
        </w:rPr>
      </w:pPr>
    </w:p>
    <w:p w14:paraId="20322AB5" w14:textId="77777777" w:rsidR="008E14E6" w:rsidRDefault="00C51010">
      <w:pPr>
        <w:rPr>
          <w:rFonts w:ascii="Arial" w:hAnsi="Arial" w:cs="Arial"/>
          <w:b/>
          <w:sz w:val="28"/>
          <w:szCs w:val="22"/>
        </w:rPr>
      </w:pPr>
      <w:r>
        <w:rPr>
          <w:rFonts w:ascii="Arial" w:hAnsi="Arial" w:cs="Arial"/>
          <w:b/>
          <w:sz w:val="28"/>
          <w:szCs w:val="22"/>
        </w:rPr>
        <w:t>2.</w:t>
      </w:r>
      <w:r>
        <w:rPr>
          <w:rFonts w:ascii="Arial" w:hAnsi="Arial" w:cs="Arial"/>
          <w:b/>
          <w:sz w:val="28"/>
          <w:szCs w:val="22"/>
        </w:rPr>
        <w:tab/>
      </w:r>
      <w:r>
        <w:rPr>
          <w:rFonts w:ascii="Arial" w:hAnsi="Arial" w:cs="Arial"/>
          <w:b/>
          <w:sz w:val="24"/>
          <w:szCs w:val="22"/>
        </w:rPr>
        <w:t>DEFINIZIONI</w:t>
      </w:r>
    </w:p>
    <w:p w14:paraId="3F9D2557" w14:textId="77777777" w:rsidR="008E14E6" w:rsidRDefault="008E14E6">
      <w:pPr>
        <w:jc w:val="both"/>
        <w:rPr>
          <w:rFonts w:ascii="Arial" w:hAnsi="Arial" w:cs="Arial"/>
          <w:sz w:val="10"/>
          <w:szCs w:val="22"/>
        </w:rPr>
      </w:pPr>
    </w:p>
    <w:p w14:paraId="0AAE4E4E"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sz w:val="22"/>
          <w:szCs w:val="22"/>
        </w:rPr>
      </w:pPr>
      <w:r>
        <w:rPr>
          <w:rFonts w:ascii="Arial" w:hAnsi="Arial" w:cs="Arial"/>
          <w:b/>
          <w:sz w:val="22"/>
          <w:szCs w:val="22"/>
        </w:rPr>
        <w:t>Segnalazione</w:t>
      </w:r>
      <w:r>
        <w:rPr>
          <w:rFonts w:ascii="Arial" w:hAnsi="Arial" w:cs="Arial"/>
          <w:sz w:val="22"/>
          <w:szCs w:val="22"/>
        </w:rPr>
        <w:t>: Qualsiasi comunicazione avente ad oggetto presunti rilievi, irregolarità, violazioni, comportamenti e fatti censurabili o comunque qualsiasi pratica non conforme a quanto stabilito nel Codice Etico, nel MAN231 e nel Modello di Organizzazione, Gestione e Controllo nel suo complesso o comunque che possano arrecare danno, anche all’immagine, dell’Azienda, riferibili a dipendenti, membri degli organi sociali e a terzi (partner, clienti, fornitori, consulenti, collaboratori).</w:t>
      </w:r>
    </w:p>
    <w:p w14:paraId="5BFEB5B0"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sz w:val="22"/>
          <w:szCs w:val="22"/>
        </w:rPr>
      </w:pPr>
      <w:r>
        <w:rPr>
          <w:rFonts w:ascii="Arial" w:hAnsi="Arial" w:cs="Arial"/>
          <w:b/>
          <w:sz w:val="22"/>
          <w:szCs w:val="22"/>
        </w:rPr>
        <w:t>Segnalazione anonima</w:t>
      </w:r>
      <w:r>
        <w:rPr>
          <w:rFonts w:ascii="Arial" w:hAnsi="Arial" w:cs="Arial"/>
          <w:sz w:val="22"/>
          <w:szCs w:val="22"/>
        </w:rPr>
        <w:t>: segnalazione in cui le generalità del mittente non siano esplicitate, né siano rintracciabili.</w:t>
      </w:r>
    </w:p>
    <w:p w14:paraId="558D1959"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b/>
          <w:sz w:val="22"/>
          <w:szCs w:val="22"/>
        </w:rPr>
      </w:pPr>
      <w:r>
        <w:rPr>
          <w:rFonts w:ascii="Arial" w:hAnsi="Arial" w:cs="Arial"/>
          <w:b/>
          <w:sz w:val="22"/>
          <w:szCs w:val="22"/>
        </w:rPr>
        <w:t>Segnalazione in mala fede</w:t>
      </w:r>
      <w:r>
        <w:rPr>
          <w:rFonts w:ascii="Arial" w:hAnsi="Arial" w:cs="Arial"/>
          <w:sz w:val="22"/>
          <w:szCs w:val="22"/>
        </w:rPr>
        <w:t>: si intende la segnalazione priva di fondamento, fatta esclusivamente allo scopo di danneggiare, o altrimenti recare pregiudizio, a dipendenti o a membri degli organi sociali.</w:t>
      </w:r>
    </w:p>
    <w:p w14:paraId="21124134"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sz w:val="22"/>
          <w:szCs w:val="22"/>
        </w:rPr>
      </w:pPr>
      <w:r>
        <w:rPr>
          <w:rFonts w:ascii="Arial" w:hAnsi="Arial" w:cs="Arial"/>
          <w:b/>
          <w:sz w:val="22"/>
          <w:szCs w:val="22"/>
        </w:rPr>
        <w:t>Mittente della segnalazione</w:t>
      </w:r>
      <w:r>
        <w:rPr>
          <w:rFonts w:ascii="Arial" w:hAnsi="Arial" w:cs="Arial"/>
          <w:sz w:val="22"/>
          <w:szCs w:val="22"/>
        </w:rPr>
        <w:t>: dipendenti (inclusi dirigenti), membri degli organi sociali, partner (soggetti in rapporto di collaborazione commerciale), fornitori (soggetti in rapporto di fornitura) e partners.</w:t>
      </w:r>
    </w:p>
    <w:p w14:paraId="545C2182"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sz w:val="22"/>
          <w:szCs w:val="22"/>
        </w:rPr>
      </w:pPr>
      <w:r>
        <w:rPr>
          <w:rFonts w:ascii="Arial" w:hAnsi="Arial" w:cs="Arial"/>
          <w:b/>
          <w:sz w:val="22"/>
          <w:szCs w:val="22"/>
        </w:rPr>
        <w:t>Soggetti oggetto di segnalazione</w:t>
      </w:r>
      <w:r>
        <w:rPr>
          <w:rFonts w:ascii="Arial" w:hAnsi="Arial" w:cs="Arial"/>
          <w:sz w:val="22"/>
          <w:szCs w:val="22"/>
        </w:rPr>
        <w:t xml:space="preserve">: le segnalazioni possono riguardare dipendenti (inclusi dirigenti), membri degli organi sociali, fornitori e </w:t>
      </w:r>
      <w:proofErr w:type="spellStart"/>
      <w:r>
        <w:rPr>
          <w:rFonts w:ascii="Arial" w:hAnsi="Arial" w:cs="Arial"/>
          <w:sz w:val="22"/>
          <w:szCs w:val="22"/>
        </w:rPr>
        <w:t>alri</w:t>
      </w:r>
      <w:proofErr w:type="spellEnd"/>
      <w:r>
        <w:rPr>
          <w:rFonts w:ascii="Arial" w:hAnsi="Arial" w:cs="Arial"/>
          <w:sz w:val="22"/>
          <w:szCs w:val="22"/>
        </w:rPr>
        <w:t xml:space="preserve"> partners.</w:t>
      </w:r>
    </w:p>
    <w:p w14:paraId="6D7E6C37" w14:textId="77777777" w:rsidR="008E14E6" w:rsidRDefault="00C51010">
      <w:pPr>
        <w:numPr>
          <w:ilvl w:val="0"/>
          <w:numId w:val="25"/>
        </w:numPr>
        <w:tabs>
          <w:tab w:val="clear" w:pos="1428"/>
        </w:tabs>
        <w:autoSpaceDE w:val="0"/>
        <w:autoSpaceDN w:val="0"/>
        <w:adjustRightInd w:val="0"/>
        <w:ind w:left="993" w:hanging="284"/>
        <w:jc w:val="both"/>
        <w:rPr>
          <w:rFonts w:ascii="Arial" w:hAnsi="Arial" w:cs="Arial"/>
          <w:sz w:val="22"/>
          <w:szCs w:val="22"/>
        </w:rPr>
      </w:pPr>
      <w:r>
        <w:rPr>
          <w:rFonts w:ascii="Arial" w:hAnsi="Arial" w:cs="Arial"/>
          <w:b/>
          <w:sz w:val="22"/>
          <w:szCs w:val="22"/>
        </w:rPr>
        <w:t>Soggetti riceventi la segnalazione</w:t>
      </w:r>
      <w:r>
        <w:rPr>
          <w:rFonts w:ascii="Arial" w:hAnsi="Arial" w:cs="Arial"/>
          <w:sz w:val="22"/>
          <w:szCs w:val="22"/>
        </w:rPr>
        <w:t xml:space="preserve">: sono soggetti riceventi le segnalazioni i membri dell’Organismo di Vigilanza, in particolare il Responsabile dell’OdV, che utilizza criteri di riservatezza a tutela dell’efficacia degli accertamenti ed all’onorabilità delle persone interessate dalla segnalazione. É possibile eventualmente inoltrare la segnalazione al </w:t>
      </w:r>
      <w:r>
        <w:rPr>
          <w:rFonts w:ascii="Arial" w:hAnsi="Arial" w:cs="Arial"/>
          <w:sz w:val="22"/>
          <w:szCs w:val="22"/>
        </w:rPr>
        <w:lastRenderedPageBreak/>
        <w:t>RGM che si occuperà di trasmettere la stessa al Responsabile dell’OdV per gli opportuni accertamenti.</w:t>
      </w:r>
    </w:p>
    <w:p w14:paraId="260A5AB7" w14:textId="77777777" w:rsidR="008E14E6" w:rsidRDefault="008E14E6">
      <w:pPr>
        <w:jc w:val="both"/>
        <w:rPr>
          <w:rFonts w:ascii="Arial" w:hAnsi="Arial" w:cs="Arial"/>
          <w:sz w:val="24"/>
          <w:szCs w:val="22"/>
        </w:rPr>
      </w:pPr>
    </w:p>
    <w:p w14:paraId="7646E523" w14:textId="77777777" w:rsidR="00FE2866" w:rsidRDefault="00FE2866">
      <w:pPr>
        <w:jc w:val="both"/>
        <w:rPr>
          <w:rFonts w:ascii="Arial" w:hAnsi="Arial" w:cs="Arial"/>
          <w:sz w:val="24"/>
          <w:szCs w:val="22"/>
        </w:rPr>
      </w:pPr>
    </w:p>
    <w:p w14:paraId="18D15492" w14:textId="77777777" w:rsidR="008E14E6" w:rsidRDefault="00C51010">
      <w:pPr>
        <w:rPr>
          <w:rFonts w:ascii="Arial" w:hAnsi="Arial" w:cs="Arial"/>
          <w:b/>
          <w:sz w:val="28"/>
          <w:szCs w:val="22"/>
        </w:rPr>
      </w:pPr>
      <w:r>
        <w:rPr>
          <w:rFonts w:ascii="Arial" w:hAnsi="Arial" w:cs="Arial"/>
          <w:b/>
          <w:sz w:val="28"/>
          <w:szCs w:val="22"/>
        </w:rPr>
        <w:t>3.</w:t>
      </w:r>
      <w:r>
        <w:rPr>
          <w:rFonts w:ascii="Arial" w:hAnsi="Arial" w:cs="Arial"/>
          <w:b/>
          <w:sz w:val="28"/>
          <w:szCs w:val="22"/>
        </w:rPr>
        <w:tab/>
      </w:r>
      <w:r>
        <w:rPr>
          <w:rFonts w:ascii="Arial" w:hAnsi="Arial" w:cs="Arial"/>
          <w:b/>
          <w:sz w:val="24"/>
          <w:szCs w:val="22"/>
        </w:rPr>
        <w:t>RESPONSABILITÀ</w:t>
      </w:r>
    </w:p>
    <w:p w14:paraId="31A62B66" w14:textId="77777777" w:rsidR="008E14E6" w:rsidRDefault="008E14E6">
      <w:pPr>
        <w:jc w:val="both"/>
        <w:rPr>
          <w:rFonts w:ascii="Arial" w:hAnsi="Arial" w:cs="Arial"/>
          <w:sz w:val="10"/>
          <w:szCs w:val="22"/>
        </w:rPr>
      </w:pPr>
    </w:p>
    <w:p w14:paraId="4EDBB109" w14:textId="77777777" w:rsidR="008E14E6" w:rsidRDefault="00C51010">
      <w:pPr>
        <w:ind w:left="709"/>
        <w:jc w:val="both"/>
        <w:rPr>
          <w:rFonts w:ascii="Arial" w:hAnsi="Arial" w:cs="Arial"/>
          <w:sz w:val="22"/>
          <w:szCs w:val="22"/>
        </w:rPr>
      </w:pPr>
      <w:r>
        <w:rPr>
          <w:rFonts w:ascii="Arial" w:hAnsi="Arial" w:cs="Arial"/>
          <w:sz w:val="22"/>
          <w:szCs w:val="22"/>
        </w:rPr>
        <w:t>Funzioni aziendali interessate alla procedura:</w:t>
      </w:r>
    </w:p>
    <w:p w14:paraId="5D237CF6" w14:textId="77777777" w:rsidR="008E14E6" w:rsidRDefault="00C51010">
      <w:pPr>
        <w:numPr>
          <w:ilvl w:val="0"/>
          <w:numId w:val="3"/>
        </w:numPr>
        <w:tabs>
          <w:tab w:val="clear" w:pos="720"/>
          <w:tab w:val="num" w:pos="993"/>
        </w:tabs>
        <w:ind w:left="709" w:firstLine="0"/>
        <w:jc w:val="both"/>
        <w:rPr>
          <w:rFonts w:ascii="Arial" w:hAnsi="Arial" w:cs="Arial"/>
          <w:sz w:val="22"/>
          <w:szCs w:val="22"/>
        </w:rPr>
      </w:pPr>
      <w:r>
        <w:rPr>
          <w:rFonts w:ascii="Arial" w:hAnsi="Arial" w:cs="Arial"/>
          <w:sz w:val="22"/>
          <w:szCs w:val="22"/>
        </w:rPr>
        <w:t>Organismo di Vigilanza (OdV)</w:t>
      </w:r>
    </w:p>
    <w:p w14:paraId="357DC947" w14:textId="77777777" w:rsidR="008E14E6" w:rsidRDefault="00C51010">
      <w:pPr>
        <w:numPr>
          <w:ilvl w:val="0"/>
          <w:numId w:val="2"/>
        </w:numPr>
        <w:tabs>
          <w:tab w:val="clear" w:pos="720"/>
          <w:tab w:val="num" w:pos="993"/>
        </w:tabs>
        <w:ind w:left="709" w:firstLine="0"/>
        <w:jc w:val="both"/>
        <w:rPr>
          <w:rFonts w:ascii="Arial" w:hAnsi="Arial" w:cs="Arial"/>
          <w:sz w:val="22"/>
          <w:szCs w:val="22"/>
        </w:rPr>
      </w:pPr>
      <w:r>
        <w:rPr>
          <w:rFonts w:ascii="Arial" w:hAnsi="Arial" w:cs="Arial"/>
          <w:sz w:val="22"/>
          <w:szCs w:val="22"/>
        </w:rPr>
        <w:t>RGM</w:t>
      </w:r>
      <w:r w:rsidR="00253A8F">
        <w:rPr>
          <w:rFonts w:ascii="Arial" w:hAnsi="Arial" w:cs="Arial"/>
          <w:sz w:val="22"/>
          <w:szCs w:val="22"/>
        </w:rPr>
        <w:t xml:space="preserve"> </w:t>
      </w:r>
    </w:p>
    <w:p w14:paraId="359F6F74" w14:textId="77777777" w:rsidR="008E14E6" w:rsidRDefault="00C51010">
      <w:pPr>
        <w:numPr>
          <w:ilvl w:val="0"/>
          <w:numId w:val="2"/>
        </w:numPr>
        <w:tabs>
          <w:tab w:val="clear" w:pos="720"/>
          <w:tab w:val="num" w:pos="993"/>
        </w:tabs>
        <w:ind w:left="709" w:firstLine="0"/>
        <w:jc w:val="both"/>
        <w:rPr>
          <w:rFonts w:ascii="Arial" w:hAnsi="Arial" w:cs="Arial"/>
          <w:sz w:val="22"/>
          <w:szCs w:val="22"/>
        </w:rPr>
      </w:pPr>
      <w:r>
        <w:rPr>
          <w:rFonts w:ascii="Arial" w:hAnsi="Arial" w:cs="Arial"/>
          <w:sz w:val="22"/>
          <w:szCs w:val="22"/>
        </w:rPr>
        <w:t>Tutte le funzioni aziendali</w:t>
      </w:r>
    </w:p>
    <w:p w14:paraId="408373A2" w14:textId="77777777" w:rsidR="008E14E6" w:rsidRDefault="00C51010">
      <w:pPr>
        <w:numPr>
          <w:ilvl w:val="0"/>
          <w:numId w:val="2"/>
        </w:numPr>
        <w:tabs>
          <w:tab w:val="clear" w:pos="720"/>
          <w:tab w:val="num" w:pos="993"/>
        </w:tabs>
        <w:ind w:left="709" w:firstLine="0"/>
        <w:jc w:val="both"/>
        <w:rPr>
          <w:rFonts w:ascii="Arial" w:hAnsi="Arial" w:cs="Arial"/>
          <w:sz w:val="22"/>
          <w:szCs w:val="22"/>
        </w:rPr>
      </w:pPr>
      <w:r>
        <w:rPr>
          <w:rFonts w:ascii="Arial" w:hAnsi="Arial" w:cs="Arial"/>
          <w:sz w:val="22"/>
          <w:szCs w:val="22"/>
        </w:rPr>
        <w:t xml:space="preserve">Tutti i partners aziendali </w:t>
      </w:r>
    </w:p>
    <w:p w14:paraId="0DF7D410" w14:textId="77777777" w:rsidR="005A07FF" w:rsidRDefault="005A07FF">
      <w:pPr>
        <w:numPr>
          <w:ilvl w:val="0"/>
          <w:numId w:val="2"/>
        </w:numPr>
        <w:tabs>
          <w:tab w:val="clear" w:pos="720"/>
          <w:tab w:val="num" w:pos="993"/>
        </w:tabs>
        <w:ind w:left="709" w:firstLine="0"/>
        <w:jc w:val="both"/>
        <w:rPr>
          <w:rFonts w:ascii="Arial" w:hAnsi="Arial" w:cs="Arial"/>
          <w:sz w:val="22"/>
          <w:szCs w:val="22"/>
        </w:rPr>
      </w:pPr>
      <w:r>
        <w:rPr>
          <w:rFonts w:ascii="Arial" w:hAnsi="Arial" w:cs="Arial"/>
          <w:sz w:val="22"/>
          <w:szCs w:val="22"/>
        </w:rPr>
        <w:t>AD</w:t>
      </w:r>
    </w:p>
    <w:p w14:paraId="778F24DA" w14:textId="77777777" w:rsidR="008E14E6" w:rsidRDefault="008E14E6">
      <w:pPr>
        <w:jc w:val="both"/>
        <w:rPr>
          <w:rFonts w:ascii="Arial" w:hAnsi="Arial" w:cs="Arial"/>
          <w:sz w:val="24"/>
          <w:szCs w:val="22"/>
        </w:rPr>
      </w:pPr>
    </w:p>
    <w:p w14:paraId="4985C47E" w14:textId="77777777" w:rsidR="00FE2866" w:rsidRDefault="00FE2866">
      <w:pPr>
        <w:jc w:val="both"/>
        <w:rPr>
          <w:rFonts w:ascii="Arial" w:hAnsi="Arial" w:cs="Arial"/>
          <w:sz w:val="24"/>
          <w:szCs w:val="22"/>
        </w:rPr>
      </w:pPr>
    </w:p>
    <w:p w14:paraId="2BCFF502" w14:textId="77777777" w:rsidR="008E14E6" w:rsidRDefault="00C51010">
      <w:pPr>
        <w:rPr>
          <w:rFonts w:ascii="Arial" w:hAnsi="Arial" w:cs="Arial"/>
          <w:b/>
          <w:sz w:val="24"/>
          <w:szCs w:val="22"/>
        </w:rPr>
      </w:pPr>
      <w:r>
        <w:rPr>
          <w:rFonts w:ascii="Arial" w:hAnsi="Arial" w:cs="Arial"/>
          <w:b/>
          <w:sz w:val="28"/>
          <w:szCs w:val="22"/>
        </w:rPr>
        <w:t>4.</w:t>
      </w:r>
      <w:r>
        <w:rPr>
          <w:rFonts w:ascii="Arial" w:hAnsi="Arial" w:cs="Arial"/>
          <w:b/>
          <w:sz w:val="28"/>
          <w:szCs w:val="22"/>
        </w:rPr>
        <w:tab/>
      </w:r>
      <w:r>
        <w:rPr>
          <w:rFonts w:ascii="Arial" w:hAnsi="Arial" w:cs="Arial"/>
          <w:b/>
          <w:sz w:val="24"/>
          <w:szCs w:val="22"/>
        </w:rPr>
        <w:t>GARANZIE</w:t>
      </w:r>
    </w:p>
    <w:p w14:paraId="63F72265" w14:textId="77777777" w:rsidR="008E14E6" w:rsidRDefault="00C51010">
      <w:pPr>
        <w:rPr>
          <w:rFonts w:ascii="Arial" w:hAnsi="Arial" w:cs="Arial"/>
          <w:b/>
          <w:sz w:val="24"/>
          <w:szCs w:val="22"/>
        </w:rPr>
      </w:pPr>
      <w:r>
        <w:rPr>
          <w:rFonts w:ascii="Arial" w:hAnsi="Arial" w:cs="Arial"/>
          <w:b/>
          <w:sz w:val="24"/>
          <w:szCs w:val="22"/>
        </w:rPr>
        <w:tab/>
      </w:r>
    </w:p>
    <w:p w14:paraId="1AEF6046" w14:textId="77777777" w:rsidR="008E14E6" w:rsidRDefault="00C51010" w:rsidP="00D04848">
      <w:pPr>
        <w:numPr>
          <w:ilvl w:val="1"/>
          <w:numId w:val="14"/>
        </w:numPr>
        <w:tabs>
          <w:tab w:val="clear" w:pos="1440"/>
        </w:tabs>
        <w:ind w:left="709" w:hanging="425"/>
        <w:rPr>
          <w:rFonts w:ascii="Arial" w:hAnsi="Arial" w:cs="Arial"/>
          <w:b/>
          <w:sz w:val="24"/>
          <w:szCs w:val="22"/>
        </w:rPr>
      </w:pPr>
      <w:r>
        <w:rPr>
          <w:rFonts w:ascii="Arial" w:hAnsi="Arial" w:cs="Arial"/>
          <w:b/>
          <w:sz w:val="24"/>
          <w:szCs w:val="22"/>
        </w:rPr>
        <w:t xml:space="preserve">Garanzia di </w:t>
      </w:r>
      <w:r w:rsidR="005A07FF">
        <w:rPr>
          <w:rFonts w:ascii="Arial" w:hAnsi="Arial" w:cs="Arial"/>
          <w:b/>
          <w:sz w:val="24"/>
          <w:szCs w:val="22"/>
        </w:rPr>
        <w:t>riservatezza</w:t>
      </w:r>
      <w:r w:rsidR="00D016F4">
        <w:rPr>
          <w:rFonts w:ascii="Arial" w:hAnsi="Arial" w:cs="Arial"/>
          <w:b/>
          <w:sz w:val="24"/>
          <w:szCs w:val="22"/>
        </w:rPr>
        <w:t xml:space="preserve"> - </w:t>
      </w:r>
    </w:p>
    <w:p w14:paraId="6C4D2043" w14:textId="77777777" w:rsidR="008E14E6" w:rsidRDefault="008E14E6">
      <w:pPr>
        <w:ind w:left="1080"/>
        <w:rPr>
          <w:rFonts w:ascii="Arial" w:hAnsi="Arial" w:cs="Arial"/>
          <w:b/>
          <w:sz w:val="24"/>
          <w:szCs w:val="22"/>
        </w:rPr>
      </w:pPr>
    </w:p>
    <w:p w14:paraId="65DBAB70" w14:textId="77777777" w:rsidR="008E14E6" w:rsidRDefault="00C51010">
      <w:pPr>
        <w:autoSpaceDE w:val="0"/>
        <w:autoSpaceDN w:val="0"/>
        <w:adjustRightInd w:val="0"/>
        <w:jc w:val="both"/>
        <w:rPr>
          <w:rFonts w:ascii="Arial" w:hAnsi="Arial" w:cs="Arial"/>
          <w:sz w:val="22"/>
          <w:szCs w:val="22"/>
        </w:rPr>
      </w:pPr>
      <w:r>
        <w:rPr>
          <w:rFonts w:ascii="Arial" w:hAnsi="Arial" w:cs="Arial"/>
          <w:sz w:val="22"/>
          <w:szCs w:val="22"/>
        </w:rPr>
        <w:t>Tutte le funzioni organizzative, compreso l’OdV, dell’Azienda interessate alla ricezione e trattamento delle segnalazioni devono garantire l’assoluta riservatezza e anonimato dei Soggetti segnalanti.</w:t>
      </w:r>
      <w:r w:rsidR="005A07FF">
        <w:rPr>
          <w:rFonts w:ascii="Arial" w:hAnsi="Arial" w:cs="Arial"/>
          <w:sz w:val="22"/>
          <w:szCs w:val="22"/>
        </w:rPr>
        <w:t xml:space="preserve"> Il segnalante avrà maggior garanzia di tutela se effettuerà la comunicazione direttamente all’OdV agli indirizzi di cui </w:t>
      </w:r>
      <w:r w:rsidR="00A95A42">
        <w:rPr>
          <w:rFonts w:ascii="Arial" w:hAnsi="Arial" w:cs="Arial"/>
          <w:sz w:val="22"/>
          <w:szCs w:val="22"/>
        </w:rPr>
        <w:t>di seguito.</w:t>
      </w:r>
    </w:p>
    <w:p w14:paraId="374CE6B1" w14:textId="77777777" w:rsidR="008E14E6" w:rsidRDefault="008E14E6">
      <w:pPr>
        <w:autoSpaceDE w:val="0"/>
        <w:autoSpaceDN w:val="0"/>
        <w:adjustRightInd w:val="0"/>
        <w:jc w:val="both"/>
        <w:rPr>
          <w:rFonts w:ascii="Arial" w:hAnsi="Arial" w:cs="Arial"/>
          <w:sz w:val="22"/>
          <w:szCs w:val="22"/>
        </w:rPr>
      </w:pPr>
    </w:p>
    <w:p w14:paraId="1C3AE992" w14:textId="77777777" w:rsidR="008E14E6" w:rsidRDefault="00C51010" w:rsidP="00A95A42">
      <w:pPr>
        <w:jc w:val="center"/>
        <w:rPr>
          <w:rFonts w:ascii="Helvetica" w:hAnsi="Helvetica" w:cs="Helvetica"/>
          <w:bCs/>
          <w:sz w:val="17"/>
          <w:szCs w:val="17"/>
          <w:u w:val="single"/>
        </w:rPr>
      </w:pPr>
      <w:bookmarkStart w:id="0" w:name="_Hlk501620775"/>
      <w:r>
        <w:rPr>
          <w:rFonts w:ascii="Arial" w:hAnsi="Arial" w:cs="Arial"/>
          <w:bCs/>
          <w:sz w:val="22"/>
          <w:szCs w:val="22"/>
          <w:u w:val="single"/>
        </w:rPr>
        <w:t xml:space="preserve">L'AZIENDA SANZIONERÀ </w:t>
      </w:r>
      <w:r w:rsidR="00A95A42">
        <w:rPr>
          <w:rFonts w:ascii="Arial" w:hAnsi="Arial" w:cs="Arial"/>
          <w:bCs/>
          <w:sz w:val="22"/>
          <w:szCs w:val="22"/>
          <w:u w:val="single"/>
        </w:rPr>
        <w:t>CHIUNQUE NON RISPETTI LA RISERVATEZZA DEL SEGNALANTE</w:t>
      </w:r>
    </w:p>
    <w:bookmarkEnd w:id="0"/>
    <w:p w14:paraId="1B1F54A4" w14:textId="77777777" w:rsidR="00A95A42" w:rsidRDefault="00A95A42" w:rsidP="00A95A42">
      <w:pPr>
        <w:jc w:val="center"/>
        <w:rPr>
          <w:rFonts w:ascii="Helvetica" w:hAnsi="Helvetica" w:cs="Helvetica"/>
          <w:bCs/>
          <w:sz w:val="17"/>
          <w:szCs w:val="17"/>
          <w:u w:val="single"/>
        </w:rPr>
      </w:pPr>
    </w:p>
    <w:p w14:paraId="1BFEDFD0" w14:textId="77777777" w:rsidR="00A95A42" w:rsidRDefault="00A95A42" w:rsidP="00A95A42">
      <w:pPr>
        <w:jc w:val="center"/>
        <w:rPr>
          <w:rFonts w:ascii="Helvetica" w:hAnsi="Helvetica" w:cs="Helvetica"/>
          <w:bCs/>
          <w:sz w:val="17"/>
          <w:szCs w:val="17"/>
          <w:u w:val="single"/>
        </w:rPr>
      </w:pPr>
    </w:p>
    <w:p w14:paraId="1BDCE5F0" w14:textId="77777777" w:rsidR="005A07FF" w:rsidRDefault="00A95A42" w:rsidP="005A07FF">
      <w:pPr>
        <w:rPr>
          <w:rFonts w:ascii="Arial" w:hAnsi="Arial" w:cs="Arial"/>
          <w:sz w:val="22"/>
          <w:szCs w:val="22"/>
        </w:rPr>
      </w:pPr>
      <w:r>
        <w:rPr>
          <w:rFonts w:ascii="Arial" w:hAnsi="Arial" w:cs="Arial"/>
          <w:sz w:val="22"/>
          <w:szCs w:val="22"/>
        </w:rPr>
        <w:t>Nel caso in cui la segnalazione pervenga ad una funzione aziendale o alla AD, è fatto obbligo che la stessa venga immediatamente girata all’OdV, garantendo la riservatezza del segnalante.</w:t>
      </w:r>
    </w:p>
    <w:p w14:paraId="046DE495" w14:textId="77777777" w:rsidR="00A95A42" w:rsidRDefault="00A95A42" w:rsidP="005A07FF">
      <w:pPr>
        <w:rPr>
          <w:rFonts w:ascii="Arial" w:hAnsi="Arial" w:cs="Arial"/>
          <w:sz w:val="22"/>
          <w:szCs w:val="22"/>
        </w:rPr>
      </w:pPr>
    </w:p>
    <w:p w14:paraId="06E6EB0B" w14:textId="77777777" w:rsidR="00D04848" w:rsidRDefault="00D04848" w:rsidP="00D04848">
      <w:pPr>
        <w:numPr>
          <w:ilvl w:val="1"/>
          <w:numId w:val="14"/>
        </w:numPr>
        <w:tabs>
          <w:tab w:val="clear" w:pos="1440"/>
        </w:tabs>
        <w:ind w:left="426" w:hanging="142"/>
        <w:rPr>
          <w:rFonts w:ascii="Arial" w:hAnsi="Arial" w:cs="Arial"/>
          <w:b/>
          <w:sz w:val="24"/>
          <w:szCs w:val="22"/>
        </w:rPr>
      </w:pPr>
      <w:r>
        <w:rPr>
          <w:rFonts w:ascii="Arial" w:hAnsi="Arial" w:cs="Arial"/>
          <w:b/>
          <w:sz w:val="24"/>
          <w:szCs w:val="22"/>
        </w:rPr>
        <w:t>Ritorsioni e discriminazioni</w:t>
      </w:r>
    </w:p>
    <w:p w14:paraId="63D3C056" w14:textId="77777777" w:rsidR="00D04848" w:rsidRDefault="00D04848" w:rsidP="00D04848">
      <w:pPr>
        <w:rPr>
          <w:rFonts w:ascii="Arial" w:hAnsi="Arial" w:cs="Arial"/>
          <w:sz w:val="22"/>
          <w:szCs w:val="22"/>
        </w:rPr>
      </w:pPr>
    </w:p>
    <w:p w14:paraId="4D869E0D" w14:textId="77777777" w:rsidR="00D04848" w:rsidRDefault="00D04848" w:rsidP="00D04848">
      <w:pPr>
        <w:rPr>
          <w:rFonts w:ascii="Arial" w:hAnsi="Arial" w:cs="Arial"/>
          <w:sz w:val="22"/>
          <w:szCs w:val="22"/>
        </w:rPr>
      </w:pPr>
      <w:r w:rsidRPr="00D04848">
        <w:rPr>
          <w:rFonts w:ascii="Arial" w:hAnsi="Arial" w:cs="Arial"/>
          <w:sz w:val="22"/>
          <w:szCs w:val="22"/>
        </w:rPr>
        <w:t>Ai sensi di quanto previsto all’art 6 comma 2 ter e quater</w:t>
      </w:r>
      <w:r>
        <w:rPr>
          <w:rFonts w:ascii="Arial" w:hAnsi="Arial" w:cs="Arial"/>
          <w:sz w:val="22"/>
          <w:szCs w:val="22"/>
        </w:rPr>
        <w:t xml:space="preserve"> del D.Lvo 231/0</w:t>
      </w:r>
      <w:r w:rsidR="00FE2866">
        <w:rPr>
          <w:rFonts w:ascii="Arial" w:hAnsi="Arial" w:cs="Arial"/>
          <w:sz w:val="22"/>
          <w:szCs w:val="22"/>
        </w:rPr>
        <w:t>1</w:t>
      </w:r>
    </w:p>
    <w:p w14:paraId="406A2766" w14:textId="77777777" w:rsidR="00FE2866" w:rsidRDefault="00FE2866" w:rsidP="00D04848">
      <w:pPr>
        <w:rPr>
          <w:rFonts w:ascii="Arial" w:hAnsi="Arial" w:cs="Arial"/>
          <w:sz w:val="22"/>
          <w:szCs w:val="22"/>
        </w:rPr>
      </w:pPr>
    </w:p>
    <w:p w14:paraId="43764341" w14:textId="77777777" w:rsidR="00FE2866" w:rsidRDefault="00FE2866" w:rsidP="00FE2866">
      <w:pPr>
        <w:jc w:val="center"/>
        <w:rPr>
          <w:rFonts w:ascii="Arial" w:hAnsi="Arial" w:cs="Arial"/>
          <w:sz w:val="22"/>
          <w:szCs w:val="22"/>
          <w:u w:val="single"/>
        </w:rPr>
      </w:pPr>
      <w:r w:rsidRPr="00FE2866">
        <w:rPr>
          <w:rFonts w:ascii="Arial" w:hAnsi="Arial" w:cs="Arial"/>
          <w:sz w:val="22"/>
          <w:szCs w:val="22"/>
        </w:rPr>
        <w:t>L</w:t>
      </w:r>
      <w:r w:rsidRPr="00FE2866">
        <w:rPr>
          <w:rFonts w:ascii="Arial" w:hAnsi="Arial" w:cs="Arial"/>
          <w:sz w:val="22"/>
          <w:szCs w:val="22"/>
          <w:u w:val="single"/>
        </w:rPr>
        <w:t xml:space="preserve">'AZIENDA SANZIONERÀ </w:t>
      </w:r>
      <w:r>
        <w:rPr>
          <w:rFonts w:ascii="Arial" w:hAnsi="Arial" w:cs="Arial"/>
          <w:sz w:val="22"/>
          <w:szCs w:val="22"/>
          <w:u w:val="single"/>
        </w:rPr>
        <w:t>QUALSIASI FORMA DI RITORSIONE E DISCRIMINAZIONE REALIZZATA NEI CONFRONTI DEL SEGNALANTE</w:t>
      </w:r>
    </w:p>
    <w:p w14:paraId="2AFEEE3B" w14:textId="77777777" w:rsidR="00FE2866" w:rsidRDefault="00FE2866" w:rsidP="00FE2866">
      <w:pPr>
        <w:jc w:val="center"/>
        <w:rPr>
          <w:rFonts w:ascii="Arial" w:hAnsi="Arial" w:cs="Arial"/>
          <w:sz w:val="22"/>
          <w:szCs w:val="22"/>
        </w:rPr>
      </w:pPr>
    </w:p>
    <w:p w14:paraId="11060A34" w14:textId="77777777" w:rsidR="00FE2866" w:rsidRDefault="00FE2866" w:rsidP="00FE2866">
      <w:pPr>
        <w:jc w:val="center"/>
        <w:rPr>
          <w:rFonts w:ascii="Arial" w:hAnsi="Arial" w:cs="Arial"/>
          <w:sz w:val="22"/>
          <w:szCs w:val="22"/>
          <w:u w:val="single"/>
        </w:rPr>
      </w:pPr>
      <w:r w:rsidRPr="00FE2866">
        <w:rPr>
          <w:rFonts w:ascii="Arial" w:hAnsi="Arial" w:cs="Arial"/>
          <w:sz w:val="22"/>
          <w:szCs w:val="22"/>
          <w:u w:val="single"/>
        </w:rPr>
        <w:t>IL SEGNALANTE PUO’ DENUNCIARE L’ATTO DISCRIMINATORIO O RITORSIVO, INFORMA DIRETTA O ATTRAVERSO IL PROPRIO SINDACATO, ALL’ISPETTORATO DEL LAVORO</w:t>
      </w:r>
    </w:p>
    <w:p w14:paraId="2FC22C48" w14:textId="77777777" w:rsidR="0037677F" w:rsidRDefault="0037677F" w:rsidP="00FE2866">
      <w:pPr>
        <w:jc w:val="center"/>
        <w:rPr>
          <w:rFonts w:ascii="Arial" w:hAnsi="Arial" w:cs="Arial"/>
          <w:sz w:val="22"/>
          <w:szCs w:val="22"/>
          <w:u w:val="single"/>
        </w:rPr>
      </w:pPr>
    </w:p>
    <w:p w14:paraId="47299342" w14:textId="77777777" w:rsidR="0037677F" w:rsidRPr="00FE2866" w:rsidRDefault="0037677F" w:rsidP="00FE2866">
      <w:pPr>
        <w:jc w:val="center"/>
        <w:rPr>
          <w:rFonts w:ascii="Arial" w:hAnsi="Arial" w:cs="Arial"/>
          <w:sz w:val="22"/>
          <w:szCs w:val="22"/>
          <w:u w:val="single"/>
        </w:rPr>
      </w:pPr>
      <w:r>
        <w:rPr>
          <w:rFonts w:ascii="Arial" w:hAnsi="Arial" w:cs="Arial"/>
          <w:sz w:val="22"/>
          <w:szCs w:val="22"/>
          <w:u w:val="single"/>
        </w:rPr>
        <w:t>LA DISCIPLINA PREVEDE CHE SIANO NULLI I LICENZIAMENTI E TUTTE LE AZIONI DISCIPLINARI OPERATE NEI CONFRONTI DEI SEGNALANTI</w:t>
      </w:r>
    </w:p>
    <w:p w14:paraId="2103214C" w14:textId="77777777" w:rsidR="00FE2866" w:rsidRDefault="00FE2866">
      <w:pPr>
        <w:jc w:val="both"/>
        <w:rPr>
          <w:rFonts w:ascii="Arial" w:hAnsi="Arial" w:cs="Arial"/>
          <w:b/>
          <w:sz w:val="24"/>
          <w:szCs w:val="22"/>
        </w:rPr>
      </w:pPr>
    </w:p>
    <w:p w14:paraId="10211DAE" w14:textId="77777777" w:rsidR="00FE2866" w:rsidRDefault="00FE2866">
      <w:pPr>
        <w:jc w:val="both"/>
        <w:rPr>
          <w:rFonts w:ascii="Arial" w:hAnsi="Arial" w:cs="Arial"/>
          <w:b/>
          <w:sz w:val="24"/>
          <w:szCs w:val="22"/>
        </w:rPr>
      </w:pPr>
    </w:p>
    <w:p w14:paraId="617C511C" w14:textId="77777777" w:rsidR="008E14E6" w:rsidRDefault="00C51010" w:rsidP="00FE2866">
      <w:pPr>
        <w:numPr>
          <w:ilvl w:val="1"/>
          <w:numId w:val="14"/>
        </w:numPr>
        <w:tabs>
          <w:tab w:val="clear" w:pos="1440"/>
        </w:tabs>
        <w:ind w:left="709" w:hanging="425"/>
        <w:rPr>
          <w:rFonts w:ascii="Arial" w:hAnsi="Arial" w:cs="Arial"/>
          <w:b/>
          <w:sz w:val="24"/>
          <w:szCs w:val="22"/>
        </w:rPr>
      </w:pPr>
      <w:bookmarkStart w:id="1" w:name="_Hlk501620555"/>
      <w:r>
        <w:rPr>
          <w:rFonts w:ascii="Arial" w:hAnsi="Arial" w:cs="Arial"/>
          <w:b/>
          <w:sz w:val="24"/>
          <w:szCs w:val="22"/>
        </w:rPr>
        <w:t xml:space="preserve">Segnalazioni anonime </w:t>
      </w:r>
    </w:p>
    <w:p w14:paraId="79408226" w14:textId="77777777" w:rsidR="00FE2866" w:rsidRDefault="00FE2866" w:rsidP="00FE2866">
      <w:pPr>
        <w:ind w:left="709"/>
        <w:rPr>
          <w:rFonts w:ascii="Arial" w:hAnsi="Arial" w:cs="Arial"/>
          <w:b/>
          <w:sz w:val="24"/>
          <w:szCs w:val="22"/>
        </w:rPr>
      </w:pPr>
    </w:p>
    <w:bookmarkEnd w:id="1"/>
    <w:p w14:paraId="3ACDE9FC" w14:textId="77777777" w:rsidR="008E14E6" w:rsidRDefault="008E14E6">
      <w:pPr>
        <w:ind w:left="708"/>
        <w:jc w:val="both"/>
        <w:rPr>
          <w:rFonts w:ascii="Arial" w:hAnsi="Arial" w:cs="Arial"/>
          <w:sz w:val="10"/>
          <w:szCs w:val="22"/>
        </w:rPr>
      </w:pPr>
    </w:p>
    <w:p w14:paraId="08963DE5" w14:textId="77777777" w:rsidR="008E14E6" w:rsidRDefault="00C51010">
      <w:pPr>
        <w:pStyle w:val="Titolo5"/>
      </w:pPr>
      <w:r>
        <w:t>LE SEGNALAZIONI EFFETTUATE DA MITTENTI ANONIMI</w:t>
      </w:r>
    </w:p>
    <w:p w14:paraId="06D12966" w14:textId="77777777" w:rsidR="008E14E6" w:rsidRDefault="00C51010">
      <w:pPr>
        <w:jc w:val="center"/>
        <w:rPr>
          <w:rFonts w:ascii="Arial" w:hAnsi="Arial" w:cs="Arial"/>
          <w:bCs/>
          <w:sz w:val="22"/>
          <w:szCs w:val="22"/>
          <w:u w:val="single"/>
        </w:rPr>
      </w:pPr>
      <w:r>
        <w:rPr>
          <w:rFonts w:ascii="Arial" w:hAnsi="Arial" w:cs="Arial"/>
          <w:bCs/>
          <w:sz w:val="22"/>
          <w:szCs w:val="22"/>
          <w:u w:val="single"/>
        </w:rPr>
        <w:t>NON SARANNO PRESE IN CONSIDERAZIONE.</w:t>
      </w:r>
    </w:p>
    <w:p w14:paraId="212DF22B" w14:textId="77777777" w:rsidR="008E14E6" w:rsidRDefault="008E14E6">
      <w:pPr>
        <w:pStyle w:val="Rientrocorpodeltesto2"/>
        <w:ind w:left="0"/>
        <w:rPr>
          <w:b/>
        </w:rPr>
      </w:pPr>
    </w:p>
    <w:p w14:paraId="7AB0135D" w14:textId="77777777" w:rsidR="008E14E6" w:rsidRDefault="008E14E6">
      <w:pPr>
        <w:pStyle w:val="Rientrocorpodeltesto2"/>
        <w:ind w:left="0"/>
        <w:rPr>
          <w:b/>
        </w:rPr>
      </w:pPr>
    </w:p>
    <w:p w14:paraId="4FE3DC62" w14:textId="77777777" w:rsidR="008E14E6" w:rsidRDefault="00C51010" w:rsidP="00FE2866">
      <w:pPr>
        <w:numPr>
          <w:ilvl w:val="1"/>
          <w:numId w:val="14"/>
        </w:numPr>
        <w:tabs>
          <w:tab w:val="clear" w:pos="1440"/>
        </w:tabs>
        <w:ind w:left="426" w:hanging="142"/>
        <w:rPr>
          <w:rFonts w:ascii="Arial" w:hAnsi="Arial" w:cs="Arial"/>
          <w:b/>
          <w:sz w:val="24"/>
          <w:szCs w:val="22"/>
        </w:rPr>
      </w:pPr>
      <w:bookmarkStart w:id="2" w:name="_Hlk501621228"/>
      <w:r>
        <w:rPr>
          <w:rFonts w:ascii="Arial" w:hAnsi="Arial" w:cs="Arial"/>
          <w:b/>
          <w:sz w:val="24"/>
          <w:szCs w:val="22"/>
        </w:rPr>
        <w:t>Segnalazioni in mala fede</w:t>
      </w:r>
    </w:p>
    <w:p w14:paraId="738A7058" w14:textId="77777777" w:rsidR="008E14E6" w:rsidRDefault="008E14E6">
      <w:pPr>
        <w:ind w:left="1080"/>
        <w:rPr>
          <w:rFonts w:ascii="Arial" w:hAnsi="Arial" w:cs="Arial"/>
          <w:b/>
          <w:sz w:val="10"/>
          <w:szCs w:val="10"/>
        </w:rPr>
      </w:pPr>
    </w:p>
    <w:bookmarkEnd w:id="2"/>
    <w:p w14:paraId="2104CA85" w14:textId="77777777" w:rsidR="008E14E6" w:rsidRDefault="00C51010">
      <w:pPr>
        <w:pStyle w:val="Rientrocorpodeltesto2"/>
        <w:ind w:left="0"/>
        <w:rPr>
          <w:b/>
          <w:sz w:val="24"/>
        </w:rPr>
      </w:pPr>
      <w:r>
        <w:t>L’Organismo di Vigilanza garantisce adeguata risposta alle segnalazioni in mala fede, censurando simili condotte e informando la società in ipotesi di accertata mala fede</w:t>
      </w:r>
      <w:r>
        <w:rPr>
          <w:rFonts w:ascii="Helvetica" w:hAnsi="Helvetica" w:cs="Helvetica"/>
          <w:sz w:val="17"/>
          <w:szCs w:val="17"/>
        </w:rPr>
        <w:t>.</w:t>
      </w:r>
    </w:p>
    <w:p w14:paraId="4FDA0F2E" w14:textId="77777777" w:rsidR="008E14E6" w:rsidRDefault="008E14E6">
      <w:pPr>
        <w:pStyle w:val="Rientrocorpodeltesto2"/>
        <w:ind w:left="0"/>
        <w:rPr>
          <w:bCs/>
        </w:rPr>
      </w:pPr>
    </w:p>
    <w:p w14:paraId="7B8540C2" w14:textId="77777777" w:rsidR="008E14E6" w:rsidRPr="0037677F" w:rsidRDefault="00C51010">
      <w:pPr>
        <w:pStyle w:val="Rientrocorpodeltesto2"/>
        <w:ind w:left="0"/>
        <w:jc w:val="center"/>
        <w:rPr>
          <w:bCs/>
          <w:u w:val="single"/>
        </w:rPr>
      </w:pPr>
      <w:r w:rsidRPr="0037677F">
        <w:rPr>
          <w:bCs/>
          <w:u w:val="single"/>
        </w:rPr>
        <w:t>L'AZIENDA INTERVERRÀ, ANCHE CON PROVVEDIMENTI DISCIPLINARI,</w:t>
      </w:r>
    </w:p>
    <w:p w14:paraId="421245A4" w14:textId="77777777" w:rsidR="008E14E6" w:rsidRDefault="00C51010">
      <w:pPr>
        <w:pStyle w:val="Rientrocorpodeltesto2"/>
        <w:ind w:left="0"/>
        <w:jc w:val="center"/>
        <w:rPr>
          <w:bCs/>
        </w:rPr>
      </w:pPr>
      <w:r w:rsidRPr="0037677F">
        <w:rPr>
          <w:bCs/>
          <w:u w:val="single"/>
        </w:rPr>
        <w:lastRenderedPageBreak/>
        <w:t>PER IMPEDIRE ATTEGGIAMENTI INGIURIOSI E DIFFAMATORI</w:t>
      </w:r>
      <w:r>
        <w:rPr>
          <w:bCs/>
        </w:rPr>
        <w:t>.</w:t>
      </w:r>
    </w:p>
    <w:p w14:paraId="52068576" w14:textId="77777777" w:rsidR="00FE2866" w:rsidRDefault="00FE2866">
      <w:pPr>
        <w:pStyle w:val="Rientrocorpodeltesto2"/>
        <w:ind w:left="0"/>
        <w:jc w:val="center"/>
        <w:rPr>
          <w:bCs/>
        </w:rPr>
      </w:pPr>
    </w:p>
    <w:p w14:paraId="5F3AD462" w14:textId="77777777" w:rsidR="00FE2866" w:rsidRDefault="00FE2866">
      <w:pPr>
        <w:pStyle w:val="Rientrocorpodeltesto2"/>
        <w:ind w:left="0"/>
        <w:jc w:val="center"/>
        <w:rPr>
          <w:bCs/>
        </w:rPr>
      </w:pPr>
    </w:p>
    <w:p w14:paraId="6EF2AF9B" w14:textId="77777777" w:rsidR="00FE2866" w:rsidRDefault="00FE2866" w:rsidP="00FE2866">
      <w:pPr>
        <w:numPr>
          <w:ilvl w:val="1"/>
          <w:numId w:val="14"/>
        </w:numPr>
        <w:tabs>
          <w:tab w:val="clear" w:pos="1440"/>
        </w:tabs>
        <w:ind w:left="142" w:firstLine="142"/>
        <w:rPr>
          <w:rFonts w:ascii="Arial" w:hAnsi="Arial" w:cs="Arial"/>
          <w:b/>
          <w:sz w:val="24"/>
          <w:szCs w:val="22"/>
        </w:rPr>
      </w:pPr>
      <w:r>
        <w:rPr>
          <w:rFonts w:ascii="Arial" w:hAnsi="Arial" w:cs="Arial"/>
          <w:b/>
          <w:sz w:val="24"/>
          <w:szCs w:val="22"/>
        </w:rPr>
        <w:t>Segreto d’ufficio</w:t>
      </w:r>
    </w:p>
    <w:p w14:paraId="6F47BEBF" w14:textId="77777777" w:rsidR="00FE2866" w:rsidRDefault="00FE2866" w:rsidP="00FE2866">
      <w:pPr>
        <w:ind w:left="142"/>
        <w:rPr>
          <w:rFonts w:ascii="Arial" w:hAnsi="Arial" w:cs="Arial"/>
          <w:b/>
          <w:sz w:val="24"/>
          <w:szCs w:val="22"/>
        </w:rPr>
      </w:pPr>
    </w:p>
    <w:p w14:paraId="2E6DA5E4" w14:textId="77777777" w:rsidR="00FE2866" w:rsidRPr="00FE2866" w:rsidRDefault="00FE2866" w:rsidP="00FE2866">
      <w:pPr>
        <w:jc w:val="both"/>
        <w:rPr>
          <w:rFonts w:ascii="Arial" w:hAnsi="Arial" w:cs="Arial"/>
          <w:sz w:val="22"/>
          <w:szCs w:val="22"/>
        </w:rPr>
      </w:pPr>
      <w:r w:rsidRPr="00FE2866">
        <w:rPr>
          <w:rFonts w:ascii="Arial" w:hAnsi="Arial" w:cs="Arial"/>
          <w:sz w:val="22"/>
          <w:szCs w:val="22"/>
        </w:rPr>
        <w:t>In caso di segnalazione</w:t>
      </w:r>
      <w:r w:rsidR="0037677F">
        <w:rPr>
          <w:rFonts w:ascii="Arial" w:hAnsi="Arial" w:cs="Arial"/>
          <w:sz w:val="22"/>
          <w:szCs w:val="22"/>
        </w:rPr>
        <w:t xml:space="preserve"> l’art 3 della L. 30.11.2017 nr. 179, prevede che</w:t>
      </w:r>
      <w:r w:rsidRPr="00FE2866">
        <w:rPr>
          <w:rFonts w:ascii="Arial" w:hAnsi="Arial" w:cs="Arial"/>
          <w:sz w:val="22"/>
          <w:szCs w:val="22"/>
        </w:rPr>
        <w:t xml:space="preserve">: “il perseguimento dell’interesse all’integrità delle amministrazioni, pubbliche e private, nonché alla prevenzione e alla repressione delle malversazioni, </w:t>
      </w:r>
      <w:r w:rsidRPr="0037677F">
        <w:rPr>
          <w:rFonts w:ascii="Arial" w:hAnsi="Arial" w:cs="Arial"/>
          <w:sz w:val="22"/>
          <w:szCs w:val="22"/>
          <w:u w:val="single"/>
        </w:rPr>
        <w:t>costituisce giusta causa di rivelazione</w:t>
      </w:r>
      <w:r w:rsidRPr="00FE2866">
        <w:rPr>
          <w:rFonts w:ascii="Arial" w:hAnsi="Arial" w:cs="Arial"/>
          <w:sz w:val="22"/>
          <w:szCs w:val="22"/>
        </w:rPr>
        <w:t xml:space="preserve"> di notizie coperte dall’obbligo di segreto di cui agli articoli 326, 622 e 623 del codice penale e all’articolo 2105 del Codice civile”. Tale disposizione non si applica su chi ha appreso la notizia a seguito di consulenza o assistenza.</w:t>
      </w:r>
    </w:p>
    <w:p w14:paraId="3F81E316" w14:textId="77777777" w:rsidR="00FE2866" w:rsidRPr="00FE2866" w:rsidRDefault="00FE2866" w:rsidP="00FE2866">
      <w:pPr>
        <w:jc w:val="both"/>
        <w:rPr>
          <w:rFonts w:ascii="Arial" w:hAnsi="Arial" w:cs="Arial"/>
          <w:sz w:val="22"/>
          <w:szCs w:val="22"/>
        </w:rPr>
      </w:pPr>
      <w:r w:rsidRPr="00FE2866">
        <w:rPr>
          <w:rFonts w:ascii="Arial" w:hAnsi="Arial" w:cs="Arial"/>
          <w:sz w:val="22"/>
          <w:szCs w:val="22"/>
        </w:rPr>
        <w:t>Notizie coperte dall’obbligo professionale rientrano nella violazione dell’obbligo se utilizzate nella segnalazione all’organo che deve riceverla “con modalità eccedenti rispetto alle finalità dell’eliminazione dell’illecito e, in particolare, la rivelazione al di fuori del canale di comunicazione specificamente predisposto a tal fine”.</w:t>
      </w:r>
    </w:p>
    <w:p w14:paraId="74F192DD" w14:textId="77777777" w:rsidR="00FE2866" w:rsidRDefault="00FE2866" w:rsidP="00FE2866">
      <w:pPr>
        <w:ind w:left="1080"/>
        <w:rPr>
          <w:rFonts w:ascii="Arial" w:hAnsi="Arial" w:cs="Arial"/>
          <w:b/>
          <w:sz w:val="10"/>
          <w:szCs w:val="10"/>
        </w:rPr>
      </w:pPr>
    </w:p>
    <w:p w14:paraId="729C1A40" w14:textId="77777777" w:rsidR="00FE2866" w:rsidRDefault="00FE2866">
      <w:pPr>
        <w:pStyle w:val="Rientrocorpodeltesto2"/>
        <w:ind w:left="0"/>
        <w:jc w:val="center"/>
        <w:rPr>
          <w:bCs/>
        </w:rPr>
      </w:pPr>
    </w:p>
    <w:p w14:paraId="69A7EDBA" w14:textId="77777777" w:rsidR="008E14E6" w:rsidRDefault="008E14E6">
      <w:pPr>
        <w:pStyle w:val="Rientrocorpodeltesto2"/>
        <w:ind w:left="0"/>
        <w:rPr>
          <w:b/>
        </w:rPr>
      </w:pPr>
    </w:p>
    <w:p w14:paraId="6A57E8BC" w14:textId="77777777" w:rsidR="008E14E6" w:rsidRDefault="008E14E6">
      <w:pPr>
        <w:pStyle w:val="Rientrocorpodeltesto2"/>
        <w:ind w:left="0"/>
        <w:rPr>
          <w:b/>
        </w:rPr>
      </w:pPr>
    </w:p>
    <w:p w14:paraId="49887147" w14:textId="77777777" w:rsidR="008E14E6" w:rsidRDefault="00C51010">
      <w:pPr>
        <w:pStyle w:val="Rientrocorpodeltesto2"/>
        <w:ind w:left="0"/>
        <w:rPr>
          <w:b/>
        </w:rPr>
      </w:pPr>
      <w:r>
        <w:rPr>
          <w:b/>
          <w:sz w:val="28"/>
        </w:rPr>
        <w:t>5.</w:t>
      </w:r>
      <w:r>
        <w:rPr>
          <w:b/>
          <w:sz w:val="28"/>
        </w:rPr>
        <w:tab/>
      </w:r>
      <w:r>
        <w:rPr>
          <w:b/>
          <w:sz w:val="24"/>
        </w:rPr>
        <w:t>DESCRIZIONE DEL PROCESSO</w:t>
      </w:r>
    </w:p>
    <w:p w14:paraId="126E89BC" w14:textId="77777777" w:rsidR="008E14E6" w:rsidRDefault="008E14E6">
      <w:pPr>
        <w:pStyle w:val="Rientrocorpodeltesto2"/>
        <w:ind w:left="0"/>
        <w:rPr>
          <w:b/>
        </w:rPr>
      </w:pPr>
    </w:p>
    <w:p w14:paraId="35A6BC14" w14:textId="77777777" w:rsidR="008E14E6" w:rsidRDefault="00C51010">
      <w:pPr>
        <w:pStyle w:val="Rientrocorpodeltesto2"/>
        <w:ind w:left="0"/>
      </w:pPr>
      <w:r>
        <w:t>Il processo si articola nelle seguenti fasi:</w:t>
      </w:r>
    </w:p>
    <w:p w14:paraId="588A0961" w14:textId="77777777" w:rsidR="008E14E6" w:rsidRDefault="00C51010">
      <w:pPr>
        <w:pStyle w:val="Rientrocorpodeltesto2"/>
        <w:numPr>
          <w:ilvl w:val="0"/>
          <w:numId w:val="26"/>
        </w:numPr>
      </w:pPr>
      <w:r>
        <w:t>Comunicazione;</w:t>
      </w:r>
    </w:p>
    <w:p w14:paraId="4296BE55" w14:textId="77777777" w:rsidR="008E14E6" w:rsidRDefault="00C51010">
      <w:pPr>
        <w:pStyle w:val="Rientrocorpodeltesto2"/>
        <w:numPr>
          <w:ilvl w:val="0"/>
          <w:numId w:val="26"/>
        </w:numPr>
      </w:pPr>
      <w:r>
        <w:t>Istruttoria;</w:t>
      </w:r>
    </w:p>
    <w:p w14:paraId="2C109287" w14:textId="77777777" w:rsidR="008E14E6" w:rsidRDefault="00C51010">
      <w:pPr>
        <w:pStyle w:val="Rientrocorpodeltesto2"/>
        <w:numPr>
          <w:ilvl w:val="0"/>
          <w:numId w:val="26"/>
        </w:numPr>
      </w:pPr>
      <w:r>
        <w:t>Trattamento:</w:t>
      </w:r>
    </w:p>
    <w:p w14:paraId="12D2221B" w14:textId="77777777" w:rsidR="008E14E6" w:rsidRDefault="00C51010">
      <w:pPr>
        <w:pStyle w:val="Rientrocorpodeltesto2"/>
        <w:numPr>
          <w:ilvl w:val="0"/>
          <w:numId w:val="26"/>
        </w:numPr>
      </w:pPr>
      <w:r>
        <w:t>Conservazione</w:t>
      </w:r>
    </w:p>
    <w:p w14:paraId="22733037" w14:textId="77777777" w:rsidR="008E14E6" w:rsidRDefault="008E14E6">
      <w:pPr>
        <w:pStyle w:val="Rientrocorpodeltesto2"/>
        <w:ind w:left="0"/>
      </w:pPr>
    </w:p>
    <w:p w14:paraId="380D6F9E" w14:textId="77777777" w:rsidR="008E14E6" w:rsidRDefault="00C51010">
      <w:pPr>
        <w:pStyle w:val="Rientrocorpodeltesto2"/>
        <w:ind w:left="0"/>
      </w:pPr>
      <w:r w:rsidRPr="00253A8F">
        <w:t>In merito agli aspetti oggetto della presente procedura, si fa inoltre riferimento a quanto previsto dall’OdV all’interno del proprio regolamento, di cui c</w:t>
      </w:r>
      <w:r w:rsidR="00253A8F">
        <w:t xml:space="preserve">opia è conservata presso il RGM </w:t>
      </w:r>
      <w:r w:rsidR="0037677F">
        <w:t xml:space="preserve">Dr </w:t>
      </w:r>
    </w:p>
    <w:p w14:paraId="767FDEBB" w14:textId="77777777" w:rsidR="008E14E6" w:rsidRDefault="008E14E6">
      <w:pPr>
        <w:pStyle w:val="Rientrocorpodeltesto2"/>
        <w:ind w:left="0"/>
      </w:pPr>
    </w:p>
    <w:p w14:paraId="2290A013" w14:textId="77777777" w:rsidR="008E14E6" w:rsidRDefault="00C51010">
      <w:pPr>
        <w:numPr>
          <w:ilvl w:val="1"/>
          <w:numId w:val="36"/>
        </w:numPr>
        <w:rPr>
          <w:rFonts w:ascii="Arial" w:hAnsi="Arial" w:cs="Arial"/>
          <w:b/>
          <w:sz w:val="24"/>
          <w:szCs w:val="22"/>
        </w:rPr>
      </w:pPr>
      <w:r>
        <w:rPr>
          <w:rFonts w:ascii="Arial" w:hAnsi="Arial" w:cs="Arial"/>
          <w:b/>
          <w:sz w:val="24"/>
          <w:szCs w:val="22"/>
        </w:rPr>
        <w:t>- Comunicazione</w:t>
      </w:r>
    </w:p>
    <w:p w14:paraId="2159C15C" w14:textId="77777777" w:rsidR="008E14E6" w:rsidRDefault="008E14E6">
      <w:pPr>
        <w:ind w:left="1080"/>
        <w:rPr>
          <w:rFonts w:ascii="Arial" w:hAnsi="Arial" w:cs="Arial"/>
          <w:b/>
          <w:sz w:val="10"/>
          <w:szCs w:val="10"/>
        </w:rPr>
      </w:pPr>
    </w:p>
    <w:p w14:paraId="0B5BB2B4" w14:textId="77777777" w:rsidR="008E14E6" w:rsidRDefault="008E14E6">
      <w:pPr>
        <w:jc w:val="both"/>
        <w:rPr>
          <w:rFonts w:ascii="Arial" w:hAnsi="Arial" w:cs="Arial"/>
          <w:sz w:val="22"/>
          <w:szCs w:val="22"/>
        </w:rPr>
      </w:pPr>
    </w:p>
    <w:p w14:paraId="57E3536B" w14:textId="77777777" w:rsidR="008E14E6" w:rsidRDefault="008E14E6">
      <w:pPr>
        <w:ind w:left="1080"/>
        <w:rPr>
          <w:rFonts w:ascii="Arial" w:hAnsi="Arial" w:cs="Arial"/>
          <w:b/>
          <w:sz w:val="10"/>
          <w:szCs w:val="10"/>
        </w:rPr>
      </w:pPr>
    </w:p>
    <w:p w14:paraId="47041A45" w14:textId="77777777" w:rsidR="008E14E6" w:rsidRDefault="00C51010">
      <w:pPr>
        <w:jc w:val="both"/>
        <w:rPr>
          <w:rFonts w:ascii="Arial" w:hAnsi="Arial" w:cs="Arial"/>
          <w:sz w:val="22"/>
          <w:szCs w:val="22"/>
        </w:rPr>
      </w:pPr>
      <w:proofErr w:type="gramStart"/>
      <w:r>
        <w:rPr>
          <w:rFonts w:ascii="Arial" w:hAnsi="Arial" w:cs="Arial"/>
          <w:sz w:val="22"/>
          <w:szCs w:val="22"/>
        </w:rPr>
        <w:t>E’</w:t>
      </w:r>
      <w:proofErr w:type="gramEnd"/>
      <w:r>
        <w:rPr>
          <w:rFonts w:ascii="Arial" w:hAnsi="Arial" w:cs="Arial"/>
          <w:sz w:val="22"/>
          <w:szCs w:val="22"/>
        </w:rPr>
        <w:t xml:space="preserve"> fatto obbligo a tutte le funzioni interessate, nel più breve tempo possibile, inviare formale comunicazione all’Organismo di Vigilanza aziendale nel caso di:</w:t>
      </w:r>
    </w:p>
    <w:p w14:paraId="0370A036" w14:textId="77777777" w:rsidR="008E14E6" w:rsidRDefault="00C51010">
      <w:pPr>
        <w:numPr>
          <w:ilvl w:val="0"/>
          <w:numId w:val="34"/>
        </w:numPr>
        <w:tabs>
          <w:tab w:val="clear" w:pos="2160"/>
          <w:tab w:val="num" w:pos="567"/>
        </w:tabs>
        <w:ind w:left="567"/>
        <w:jc w:val="both"/>
        <w:rPr>
          <w:rFonts w:ascii="Arial" w:hAnsi="Arial" w:cs="Arial"/>
          <w:sz w:val="22"/>
          <w:szCs w:val="22"/>
        </w:rPr>
      </w:pPr>
      <w:r>
        <w:rPr>
          <w:rFonts w:ascii="Arial" w:hAnsi="Arial" w:cs="Arial"/>
          <w:sz w:val="22"/>
          <w:szCs w:val="22"/>
        </w:rPr>
        <w:t>Provvedimenti e/o le notizie provenienti da organi di polizia giudiziaria o da qualsiasi altra autorità, dai quali si evinca lo svolgimento di indagini, anche nei confronti di ignoti, per i reati di cui al D. Lgs. 231/01;</w:t>
      </w:r>
    </w:p>
    <w:p w14:paraId="12BEF49D" w14:textId="77777777" w:rsidR="008E14E6" w:rsidRDefault="00C51010">
      <w:pPr>
        <w:numPr>
          <w:ilvl w:val="0"/>
          <w:numId w:val="34"/>
        </w:numPr>
        <w:tabs>
          <w:tab w:val="clear" w:pos="2160"/>
          <w:tab w:val="num" w:pos="567"/>
        </w:tabs>
        <w:ind w:left="567"/>
        <w:jc w:val="both"/>
        <w:rPr>
          <w:rFonts w:ascii="Arial" w:hAnsi="Arial" w:cs="Arial"/>
          <w:sz w:val="22"/>
          <w:szCs w:val="22"/>
        </w:rPr>
      </w:pPr>
      <w:r>
        <w:rPr>
          <w:rFonts w:ascii="Arial" w:hAnsi="Arial" w:cs="Arial"/>
          <w:sz w:val="22"/>
          <w:szCs w:val="22"/>
        </w:rPr>
        <w:t>Richieste di assistenza legale inoltrate dai dirigenti e/o dai dipendenti in caso di avvio di procedimento giudiziario per i reati previsti dal D. Lgs. 231/01;</w:t>
      </w:r>
    </w:p>
    <w:p w14:paraId="42BAD8F7" w14:textId="77777777" w:rsidR="008E14E6" w:rsidRDefault="00C51010">
      <w:pPr>
        <w:numPr>
          <w:ilvl w:val="0"/>
          <w:numId w:val="34"/>
        </w:numPr>
        <w:tabs>
          <w:tab w:val="clear" w:pos="2160"/>
          <w:tab w:val="num" w:pos="567"/>
        </w:tabs>
        <w:ind w:left="567"/>
        <w:jc w:val="both"/>
        <w:rPr>
          <w:rFonts w:ascii="Arial" w:hAnsi="Arial" w:cs="Arial"/>
          <w:sz w:val="22"/>
          <w:szCs w:val="22"/>
        </w:rPr>
      </w:pPr>
      <w:r>
        <w:rPr>
          <w:rFonts w:ascii="Arial" w:hAnsi="Arial" w:cs="Arial"/>
          <w:sz w:val="22"/>
          <w:szCs w:val="22"/>
        </w:rPr>
        <w:t xml:space="preserve">Notizie relative alla commissione o la tentata commissione di uno dei reati previsti dal </w:t>
      </w:r>
      <w:proofErr w:type="spellStart"/>
      <w:r>
        <w:rPr>
          <w:rFonts w:ascii="Arial" w:hAnsi="Arial" w:cs="Arial"/>
          <w:sz w:val="22"/>
          <w:szCs w:val="22"/>
        </w:rPr>
        <w:t>D.Lgs.</w:t>
      </w:r>
      <w:proofErr w:type="spellEnd"/>
      <w:r>
        <w:rPr>
          <w:rFonts w:ascii="Arial" w:hAnsi="Arial" w:cs="Arial"/>
          <w:sz w:val="22"/>
          <w:szCs w:val="22"/>
        </w:rPr>
        <w:t xml:space="preserve"> 231/01, ovvero la violazione o l’elusione fraudolenta dei principi e delle prescrizioni del MOG, ivi compresi i valori etici e le regole comportamentali contenute nel Codice Etico Aziendale.</w:t>
      </w:r>
    </w:p>
    <w:p w14:paraId="152262D6" w14:textId="77777777" w:rsidR="008E14E6" w:rsidRDefault="00C51010">
      <w:pPr>
        <w:numPr>
          <w:ilvl w:val="0"/>
          <w:numId w:val="34"/>
        </w:numPr>
        <w:tabs>
          <w:tab w:val="clear" w:pos="2160"/>
          <w:tab w:val="num" w:pos="567"/>
        </w:tabs>
        <w:ind w:left="567"/>
        <w:jc w:val="both"/>
        <w:rPr>
          <w:rFonts w:ascii="Arial" w:hAnsi="Arial" w:cs="Arial"/>
          <w:sz w:val="22"/>
          <w:szCs w:val="22"/>
        </w:rPr>
      </w:pPr>
      <w:r>
        <w:rPr>
          <w:rFonts w:ascii="Arial" w:hAnsi="Arial" w:cs="Arial"/>
          <w:sz w:val="22"/>
          <w:szCs w:val="22"/>
        </w:rPr>
        <w:t>Notizie relative a procedimenti disciplinari svolti e ad eventuali sanzioni irrogate attinenti al MOG (ivi compresi i provvedimenti verso i dipendenti) ovvero dei provvedimenti di archiviazione di tali procedimenti con le relative motivazioni.</w:t>
      </w:r>
    </w:p>
    <w:p w14:paraId="63365CD2" w14:textId="77777777" w:rsidR="008E14E6" w:rsidRDefault="008E14E6">
      <w:pPr>
        <w:jc w:val="both"/>
        <w:rPr>
          <w:rFonts w:ascii="Arial" w:hAnsi="Arial" w:cs="Arial"/>
          <w:sz w:val="22"/>
          <w:szCs w:val="22"/>
        </w:rPr>
      </w:pPr>
    </w:p>
    <w:p w14:paraId="3793BD28" w14:textId="77777777" w:rsidR="008E14E6" w:rsidRDefault="00C51010">
      <w:pPr>
        <w:pStyle w:val="Corpodeltesto2"/>
      </w:pPr>
      <w:r>
        <w:t>La segnalazione può essere inviata dal mittente in forma scritta avendo cura di sottoscrivere quanto segnalato e allegando – per quanto possibile – la documentazione oggetto di segnalazione. Le segnalazioni all'OdV possono pervenire dall'interno o dall'esterno dell'azienda (es.: fornitori o altri partners aziendali) I canali di comunicazione predisposti per favorire l’inoltro delle segnalazioni sono:</w:t>
      </w:r>
    </w:p>
    <w:p w14:paraId="39CC6B58" w14:textId="77777777" w:rsidR="008E14E6" w:rsidRDefault="008E14E6">
      <w:pPr>
        <w:rPr>
          <w:rFonts w:ascii="Arial" w:hAnsi="Arial" w:cs="Arial"/>
          <w:sz w:val="22"/>
          <w:szCs w:val="22"/>
        </w:rPr>
      </w:pPr>
    </w:p>
    <w:p w14:paraId="710B5B83" w14:textId="77777777" w:rsidR="00561970" w:rsidRDefault="00561970">
      <w:pPr>
        <w:rPr>
          <w:rFonts w:ascii="Arial" w:hAnsi="Arial" w:cs="Arial"/>
          <w:sz w:val="22"/>
          <w:szCs w:val="22"/>
        </w:rPr>
      </w:pPr>
    </w:p>
    <w:p w14:paraId="55058483" w14:textId="77777777" w:rsidR="00561970" w:rsidRDefault="00561970">
      <w:pPr>
        <w:rPr>
          <w:rFonts w:ascii="Arial" w:hAnsi="Arial" w:cs="Arial"/>
          <w:sz w:val="22"/>
          <w:szCs w:val="22"/>
        </w:rPr>
      </w:pPr>
    </w:p>
    <w:p w14:paraId="19A0ED5E" w14:textId="77777777" w:rsidR="00561970" w:rsidRDefault="00561970">
      <w:pPr>
        <w:rPr>
          <w:rFonts w:ascii="Arial" w:hAnsi="Arial" w:cs="Arial"/>
          <w:sz w:val="22"/>
          <w:szCs w:val="22"/>
        </w:rPr>
      </w:pPr>
    </w:p>
    <w:p w14:paraId="2EEF06F6" w14:textId="77777777" w:rsidR="00561970" w:rsidRDefault="00561970">
      <w:pPr>
        <w:rPr>
          <w:rFonts w:ascii="Arial" w:hAnsi="Arial" w:cs="Arial"/>
          <w:sz w:val="22"/>
          <w:szCs w:val="22"/>
        </w:rPr>
      </w:pPr>
    </w:p>
    <w:p w14:paraId="2825D6E7" w14:textId="77777777" w:rsidR="00561970" w:rsidRDefault="00561970">
      <w:pPr>
        <w:rPr>
          <w:rFonts w:ascii="Arial" w:hAnsi="Arial" w:cs="Arial"/>
          <w:sz w:val="22"/>
          <w:szCs w:val="22"/>
        </w:rPr>
      </w:pPr>
    </w:p>
    <w:p w14:paraId="723ED134" w14:textId="77777777" w:rsidR="008E14E6" w:rsidRDefault="00C51010">
      <w:pPr>
        <w:numPr>
          <w:ilvl w:val="0"/>
          <w:numId w:val="28"/>
        </w:numPr>
        <w:rPr>
          <w:rFonts w:ascii="Arial" w:hAnsi="Arial" w:cs="Arial"/>
          <w:sz w:val="22"/>
          <w:szCs w:val="22"/>
        </w:rPr>
      </w:pPr>
      <w:r>
        <w:rPr>
          <w:rFonts w:ascii="Arial" w:hAnsi="Arial" w:cs="Arial"/>
          <w:sz w:val="22"/>
          <w:szCs w:val="22"/>
        </w:rPr>
        <w:t>Posta ordinaria da indirizzare a:</w:t>
      </w:r>
    </w:p>
    <w:p w14:paraId="6EECA79B" w14:textId="77777777" w:rsidR="008E14E6" w:rsidRDefault="008E14E6">
      <w:pPr>
        <w:rPr>
          <w:rFonts w:ascii="Arial" w:hAnsi="Arial" w:cs="Arial"/>
          <w:sz w:val="22"/>
          <w:szCs w:val="22"/>
          <w:highlight w:val="yellow"/>
        </w:rPr>
      </w:pPr>
    </w:p>
    <w:p w14:paraId="07E6DEEC" w14:textId="2B1D25E5" w:rsidR="008E14E6" w:rsidRPr="0037677F" w:rsidRDefault="00561970" w:rsidP="0037677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Pr>
          <w:rFonts w:ascii="Arial" w:hAnsi="Arial" w:cs="Arial"/>
          <w:b/>
          <w:bCs/>
          <w:sz w:val="22"/>
          <w:szCs w:val="22"/>
        </w:rPr>
        <w:t>Avv. Giuseppa Maria Giovannelli</w:t>
      </w:r>
    </w:p>
    <w:p w14:paraId="3F02AFB8" w14:textId="77777777" w:rsidR="0037677F" w:rsidRDefault="0037677F" w:rsidP="0037677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37677F">
        <w:rPr>
          <w:rFonts w:ascii="Arial" w:hAnsi="Arial" w:cs="Arial"/>
          <w:b/>
          <w:bCs/>
          <w:sz w:val="22"/>
          <w:szCs w:val="22"/>
        </w:rPr>
        <w:t xml:space="preserve">C/O </w:t>
      </w:r>
      <w:proofErr w:type="spellStart"/>
      <w:r w:rsidRPr="0037677F">
        <w:rPr>
          <w:rFonts w:ascii="Arial" w:hAnsi="Arial" w:cs="Arial"/>
          <w:b/>
          <w:bCs/>
          <w:sz w:val="22"/>
          <w:szCs w:val="22"/>
        </w:rPr>
        <w:t>Sagad</w:t>
      </w:r>
      <w:proofErr w:type="spellEnd"/>
      <w:r w:rsidRPr="0037677F">
        <w:rPr>
          <w:rFonts w:ascii="Arial" w:hAnsi="Arial" w:cs="Arial"/>
          <w:b/>
          <w:bCs/>
          <w:sz w:val="22"/>
          <w:szCs w:val="22"/>
        </w:rPr>
        <w:t xml:space="preserve"> S.r.l.</w:t>
      </w:r>
    </w:p>
    <w:p w14:paraId="651BF138" w14:textId="77777777" w:rsidR="0037677F" w:rsidRPr="0037677F" w:rsidRDefault="0037677F" w:rsidP="0037677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37677F">
        <w:rPr>
          <w:rFonts w:ascii="Arial" w:hAnsi="Arial" w:cs="Arial"/>
          <w:b/>
          <w:bCs/>
          <w:sz w:val="22"/>
          <w:szCs w:val="22"/>
        </w:rPr>
        <w:t xml:space="preserve"> Via Principe Umberto 45</w:t>
      </w:r>
    </w:p>
    <w:p w14:paraId="7C01E734" w14:textId="77777777" w:rsidR="0037677F" w:rsidRPr="0037677F" w:rsidRDefault="0037677F" w:rsidP="0037677F">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37677F">
        <w:rPr>
          <w:rFonts w:ascii="Arial" w:hAnsi="Arial" w:cs="Arial"/>
          <w:b/>
          <w:bCs/>
          <w:sz w:val="22"/>
          <w:szCs w:val="22"/>
        </w:rPr>
        <w:t>00185 Roma</w:t>
      </w:r>
    </w:p>
    <w:p w14:paraId="700FAB60" w14:textId="77777777" w:rsidR="008E14E6" w:rsidRDefault="008E14E6">
      <w:pPr>
        <w:ind w:left="360"/>
        <w:rPr>
          <w:rFonts w:ascii="Arial" w:hAnsi="Arial" w:cs="Arial"/>
          <w:sz w:val="22"/>
          <w:szCs w:val="22"/>
          <w:highlight w:val="yellow"/>
        </w:rPr>
      </w:pPr>
    </w:p>
    <w:p w14:paraId="242E7AE3" w14:textId="77777777" w:rsidR="008E14E6" w:rsidRDefault="008E14E6">
      <w:pPr>
        <w:ind w:left="360"/>
        <w:rPr>
          <w:rFonts w:ascii="Arial" w:hAnsi="Arial" w:cs="Arial"/>
          <w:sz w:val="22"/>
          <w:szCs w:val="22"/>
          <w:highlight w:val="yellow"/>
        </w:rPr>
      </w:pPr>
    </w:p>
    <w:p w14:paraId="262D176E" w14:textId="77777777" w:rsidR="008E14E6" w:rsidRDefault="008E14E6">
      <w:pPr>
        <w:ind w:left="360"/>
        <w:rPr>
          <w:rFonts w:ascii="Arial" w:hAnsi="Arial" w:cs="Arial"/>
          <w:sz w:val="22"/>
          <w:szCs w:val="22"/>
          <w:highlight w:val="yellow"/>
        </w:rPr>
      </w:pPr>
    </w:p>
    <w:p w14:paraId="2AE89CF2" w14:textId="77777777" w:rsidR="008E14E6" w:rsidRDefault="00C51010">
      <w:pPr>
        <w:numPr>
          <w:ilvl w:val="0"/>
          <w:numId w:val="28"/>
        </w:numPr>
        <w:rPr>
          <w:rFonts w:ascii="Arial" w:hAnsi="Arial" w:cs="Arial"/>
          <w:sz w:val="22"/>
          <w:szCs w:val="22"/>
        </w:rPr>
      </w:pPr>
      <w:r>
        <w:rPr>
          <w:rFonts w:ascii="Arial" w:hAnsi="Arial" w:cs="Arial"/>
          <w:sz w:val="22"/>
          <w:szCs w:val="22"/>
        </w:rPr>
        <w:t xml:space="preserve">Posta elettronica, da indirizzare a:  </w:t>
      </w:r>
    </w:p>
    <w:p w14:paraId="38D9BC6B" w14:textId="77777777" w:rsidR="008E14E6" w:rsidRDefault="008E14E6">
      <w:pPr>
        <w:rPr>
          <w:rFonts w:ascii="Arial" w:hAnsi="Arial" w:cs="Arial"/>
          <w:sz w:val="22"/>
          <w:szCs w:val="22"/>
          <w:highlight w:val="yellow"/>
        </w:rPr>
      </w:pPr>
    </w:p>
    <w:p w14:paraId="141E19CF" w14:textId="77777777" w:rsidR="008E14E6" w:rsidRDefault="00000000">
      <w:pPr>
        <w:jc w:val="center"/>
        <w:rPr>
          <w:rFonts w:ascii="Arial" w:hAnsi="Arial" w:cs="Arial"/>
          <w:b/>
          <w:bCs/>
          <w:sz w:val="22"/>
          <w:szCs w:val="22"/>
        </w:rPr>
      </w:pPr>
      <w:hyperlink r:id="rId7" w:history="1">
        <w:r w:rsidR="0037677F" w:rsidRPr="0037677F">
          <w:rPr>
            <w:rStyle w:val="Collegamentoipertestuale"/>
            <w:rFonts w:ascii="Arial" w:hAnsi="Arial" w:cs="Arial"/>
            <w:sz w:val="22"/>
            <w:szCs w:val="22"/>
            <w:bdr w:val="single" w:sz="4" w:space="0" w:color="auto"/>
          </w:rPr>
          <w:t>odv.sagad@gmail.com</w:t>
        </w:r>
      </w:hyperlink>
      <w:r w:rsidR="0037677F">
        <w:rPr>
          <w:rFonts w:ascii="Arial" w:hAnsi="Arial" w:cs="Arial"/>
          <w:b/>
          <w:bCs/>
          <w:sz w:val="22"/>
          <w:szCs w:val="22"/>
        </w:rPr>
        <w:t xml:space="preserve"> </w:t>
      </w:r>
    </w:p>
    <w:p w14:paraId="61D0D1DF" w14:textId="77777777" w:rsidR="008E14E6" w:rsidRDefault="008E14E6">
      <w:pPr>
        <w:pStyle w:val="Corpodeltesto2"/>
      </w:pPr>
    </w:p>
    <w:p w14:paraId="23103048" w14:textId="77777777" w:rsidR="008E14E6" w:rsidRDefault="008E14E6">
      <w:pPr>
        <w:pStyle w:val="Corpodeltesto2"/>
      </w:pPr>
    </w:p>
    <w:p w14:paraId="3F18EC95" w14:textId="77777777" w:rsidR="008E14E6" w:rsidRDefault="00C51010">
      <w:pPr>
        <w:pStyle w:val="Corpodeltesto2"/>
        <w:tabs>
          <w:tab w:val="left" w:pos="2100"/>
        </w:tabs>
      </w:pPr>
      <w:r>
        <w:t>In occasione degli audit periodici dell’OdV, per quanto applicabile, dovranno inoltre essere trasmessi all’</w:t>
      </w:r>
      <w:proofErr w:type="spellStart"/>
      <w:r>
        <w:t>Odv</w:t>
      </w:r>
      <w:proofErr w:type="spellEnd"/>
      <w:r>
        <w:t xml:space="preserve"> i seguenti documenti/elenchi da parte del RGM (in collaborazione con i responsabili di funzione interessati):</w:t>
      </w:r>
    </w:p>
    <w:p w14:paraId="3A38F356" w14:textId="77777777" w:rsidR="008E14E6" w:rsidRDefault="00C51010">
      <w:pPr>
        <w:numPr>
          <w:ilvl w:val="0"/>
          <w:numId w:val="35"/>
        </w:numPr>
        <w:jc w:val="both"/>
        <w:rPr>
          <w:rFonts w:ascii="Arial" w:hAnsi="Arial" w:cs="Arial"/>
          <w:sz w:val="22"/>
          <w:szCs w:val="22"/>
        </w:rPr>
      </w:pPr>
      <w:r>
        <w:rPr>
          <w:rFonts w:ascii="Arial" w:hAnsi="Arial" w:cs="Arial"/>
          <w:sz w:val="22"/>
          <w:szCs w:val="22"/>
        </w:rPr>
        <w:t>Elenco gare vinte e partecipate;</w:t>
      </w:r>
    </w:p>
    <w:p w14:paraId="35DBF09A" w14:textId="77777777" w:rsidR="008E14E6" w:rsidRDefault="00C51010">
      <w:pPr>
        <w:numPr>
          <w:ilvl w:val="0"/>
          <w:numId w:val="35"/>
        </w:numPr>
        <w:jc w:val="both"/>
        <w:rPr>
          <w:rFonts w:ascii="Arial" w:hAnsi="Arial" w:cs="Arial"/>
          <w:sz w:val="22"/>
          <w:szCs w:val="22"/>
        </w:rPr>
      </w:pPr>
      <w:r>
        <w:rPr>
          <w:rFonts w:ascii="Arial" w:hAnsi="Arial" w:cs="Arial"/>
          <w:sz w:val="22"/>
          <w:szCs w:val="22"/>
        </w:rPr>
        <w:t>Elenco NC rilevate a seguito dei monitoraggi previsti dal MOG (es.: carenze risultanti dai monitoraggi effettuati in materia di salute e sicurezza);</w:t>
      </w:r>
    </w:p>
    <w:p w14:paraId="51AA0CED" w14:textId="77777777" w:rsidR="008E14E6" w:rsidRDefault="00C51010">
      <w:pPr>
        <w:numPr>
          <w:ilvl w:val="0"/>
          <w:numId w:val="35"/>
        </w:numPr>
        <w:jc w:val="both"/>
        <w:rPr>
          <w:rFonts w:ascii="Arial" w:hAnsi="Arial" w:cs="Arial"/>
          <w:sz w:val="22"/>
          <w:szCs w:val="22"/>
        </w:rPr>
      </w:pPr>
      <w:r>
        <w:rPr>
          <w:rFonts w:ascii="Arial" w:hAnsi="Arial" w:cs="Arial"/>
          <w:sz w:val="22"/>
          <w:szCs w:val="22"/>
        </w:rPr>
        <w:t>Risultati degli audit periodici effettuati dagli Enti di Certificazione sui sistemi di gestione aziendali certificati;</w:t>
      </w:r>
    </w:p>
    <w:p w14:paraId="03BEB6CB" w14:textId="77777777" w:rsidR="008E14E6" w:rsidRDefault="00C51010">
      <w:pPr>
        <w:numPr>
          <w:ilvl w:val="0"/>
          <w:numId w:val="35"/>
        </w:numPr>
        <w:jc w:val="both"/>
        <w:rPr>
          <w:rFonts w:ascii="Arial" w:hAnsi="Arial" w:cs="Arial"/>
          <w:sz w:val="22"/>
          <w:szCs w:val="22"/>
        </w:rPr>
      </w:pPr>
      <w:r>
        <w:rPr>
          <w:rFonts w:ascii="Arial" w:hAnsi="Arial" w:cs="Arial"/>
          <w:sz w:val="22"/>
          <w:szCs w:val="22"/>
        </w:rPr>
        <w:t>Eventuali ulteriori documenti richiesti dall’OdV.</w:t>
      </w:r>
    </w:p>
    <w:p w14:paraId="4677434A" w14:textId="77777777" w:rsidR="008E14E6" w:rsidRDefault="008E14E6">
      <w:pPr>
        <w:pStyle w:val="Corpodeltesto2"/>
      </w:pPr>
    </w:p>
    <w:p w14:paraId="685D5AE7" w14:textId="77777777" w:rsidR="008E14E6" w:rsidRDefault="00C51010">
      <w:pPr>
        <w:pStyle w:val="Corpodeltesto2"/>
      </w:pPr>
      <w:r>
        <w:t>Su richiesta dell’OdV dovranno inoltre essere resi disponibili eventuali ulteriori documenti aziendali (es.: bilancio di esercizio, elenco fornitori e relativo fatturato, ecc.).</w:t>
      </w:r>
    </w:p>
    <w:p w14:paraId="607534C5" w14:textId="77777777" w:rsidR="008E14E6" w:rsidRDefault="008E14E6">
      <w:pPr>
        <w:pStyle w:val="Corpodeltesto2"/>
      </w:pPr>
    </w:p>
    <w:p w14:paraId="0B765624" w14:textId="77777777" w:rsidR="008E14E6" w:rsidRDefault="008E14E6">
      <w:pPr>
        <w:pStyle w:val="Corpodeltesto2"/>
      </w:pPr>
    </w:p>
    <w:p w14:paraId="55D35E1F" w14:textId="77777777" w:rsidR="008E14E6" w:rsidRPr="00253A8F" w:rsidRDefault="00C51010">
      <w:r w:rsidRPr="00253A8F">
        <w:rPr>
          <w:rFonts w:ascii="Arial" w:hAnsi="Arial" w:cs="Arial"/>
          <w:b/>
          <w:sz w:val="24"/>
          <w:szCs w:val="22"/>
        </w:rPr>
        <w:t>5.1.1 – Comunicazioni relative ai risultati degli audit condotti dall’OdV</w:t>
      </w:r>
    </w:p>
    <w:p w14:paraId="28CEAA33" w14:textId="77777777" w:rsidR="008E14E6" w:rsidRPr="00253A8F" w:rsidRDefault="008E14E6">
      <w:pPr>
        <w:pStyle w:val="Corpodeltesto2"/>
      </w:pPr>
    </w:p>
    <w:p w14:paraId="1B641F53" w14:textId="77777777" w:rsidR="008E14E6" w:rsidRPr="00253A8F" w:rsidRDefault="00C51010" w:rsidP="00296204">
      <w:pPr>
        <w:pStyle w:val="Corpodeltesto2"/>
        <w:pBdr>
          <w:right w:val="single" w:sz="4" w:space="4" w:color="auto"/>
        </w:pBdr>
      </w:pPr>
      <w:r w:rsidRPr="00253A8F">
        <w:t xml:space="preserve">Una menzione particolare richiedono le comunicazioni relative alla gestione delle risultanze degli audit condotti dall’OdV. </w:t>
      </w:r>
    </w:p>
    <w:p w14:paraId="6B1280DA" w14:textId="77777777" w:rsidR="008E14E6" w:rsidRPr="00253A8F" w:rsidRDefault="00C51010" w:rsidP="00296204">
      <w:pPr>
        <w:pStyle w:val="Corpodeltesto2"/>
        <w:pBdr>
          <w:right w:val="single" w:sz="4" w:space="4" w:color="auto"/>
        </w:pBdr>
      </w:pPr>
      <w:r w:rsidRPr="00253A8F">
        <w:t>In tal caso, il RGM</w:t>
      </w:r>
      <w:r w:rsidR="00253A8F" w:rsidRPr="00253A8F">
        <w:t>/RD</w:t>
      </w:r>
      <w:r w:rsidRPr="00253A8F">
        <w:t xml:space="preserve"> dovrà tempestivamente prendere in carico i risultati degli audit condotti dall’OdV sulla base delle relative evidenze documentali </w:t>
      </w:r>
      <w:r w:rsidR="00C3553B">
        <w:t>riportate su</w:t>
      </w:r>
      <w:r w:rsidRPr="00253A8F">
        <w:t xml:space="preserve"> specifico registro </w:t>
      </w:r>
      <w:r w:rsidR="00C3553B">
        <w:t>(</w:t>
      </w:r>
      <w:r w:rsidRPr="00253A8F">
        <w:t xml:space="preserve">redatto da detto organismo). In particolare, laddove dalle attività di audit emergano carenze/osservazioni/richieste di intervento, il RGM provvederà </w:t>
      </w:r>
      <w:r w:rsidR="00C3553B">
        <w:t xml:space="preserve">a riportare le modalità di presa in carico e gestione </w:t>
      </w:r>
      <w:r w:rsidRPr="00253A8F">
        <w:t xml:space="preserve">all’interno del modulo Mod. 61 “Gestione </w:t>
      </w:r>
      <w:r w:rsidR="00C3553B" w:rsidRPr="00253A8F">
        <w:t>segnalazioni</w:t>
      </w:r>
      <w:r w:rsidRPr="00253A8F">
        <w:t xml:space="preserve"> OdV” </w:t>
      </w:r>
    </w:p>
    <w:p w14:paraId="3FE612E5" w14:textId="77777777" w:rsidR="008E14E6" w:rsidRPr="00253A8F" w:rsidRDefault="00C51010" w:rsidP="00296204">
      <w:pPr>
        <w:pStyle w:val="Corpodeltesto2"/>
        <w:pBdr>
          <w:right w:val="single" w:sz="4" w:space="4" w:color="auto"/>
        </w:pBdr>
      </w:pPr>
      <w:r w:rsidRPr="00253A8F">
        <w:t>Sarà cura del RGM</w:t>
      </w:r>
      <w:r w:rsidR="00253A8F">
        <w:t>/RD</w:t>
      </w:r>
      <w:r w:rsidRPr="00253A8F">
        <w:t xml:space="preserve"> </w:t>
      </w:r>
      <w:r w:rsidR="00AA437D">
        <w:t xml:space="preserve">inserire il modulo sul registro degli accessi in posizione immediatamente successiva al verbale del </w:t>
      </w:r>
      <w:proofErr w:type="spellStart"/>
      <w:r w:rsidR="00AA437D">
        <w:t>Odv</w:t>
      </w:r>
      <w:proofErr w:type="spellEnd"/>
      <w:r w:rsidR="00AA437D">
        <w:t>.</w:t>
      </w:r>
    </w:p>
    <w:p w14:paraId="786FC403" w14:textId="77777777" w:rsidR="008E14E6" w:rsidRPr="00253A8F" w:rsidRDefault="00C51010" w:rsidP="00296204">
      <w:pPr>
        <w:pStyle w:val="Corpodeltesto2"/>
        <w:pBdr>
          <w:right w:val="single" w:sz="4" w:space="4" w:color="auto"/>
        </w:pBdr>
      </w:pPr>
      <w:r w:rsidRPr="00253A8F">
        <w:t>L’accettazione delle azioni intraprese oppure eventuali controdeduzioni e/o nuove relative indicazioni dell’OdV, potranno da questi essere registrate all’interno di detto documento</w:t>
      </w:r>
      <w:r w:rsidR="00AA437D">
        <w:t xml:space="preserve">. In particolare sul Mod. 61, deve essere sempre registrata, da parte del </w:t>
      </w:r>
      <w:proofErr w:type="spellStart"/>
      <w:r w:rsidR="00AA437D">
        <w:t>Odv</w:t>
      </w:r>
      <w:proofErr w:type="spellEnd"/>
      <w:r w:rsidR="00AA437D">
        <w:t xml:space="preserve"> la verifica dell’efficacia delle azioni intraprese da parte dell’azienda.</w:t>
      </w:r>
    </w:p>
    <w:p w14:paraId="72BFABB6" w14:textId="77777777" w:rsidR="008E14E6" w:rsidRPr="00253A8F" w:rsidRDefault="008E14E6">
      <w:pPr>
        <w:pStyle w:val="Corpodeltesto2"/>
      </w:pPr>
    </w:p>
    <w:p w14:paraId="3E2B5270" w14:textId="77777777" w:rsidR="008E14E6" w:rsidRPr="00253A8F" w:rsidRDefault="008E14E6">
      <w:pPr>
        <w:rPr>
          <w:rFonts w:ascii="Arial" w:hAnsi="Arial" w:cs="Arial"/>
          <w:sz w:val="22"/>
          <w:szCs w:val="22"/>
        </w:rPr>
      </w:pPr>
    </w:p>
    <w:p w14:paraId="1F066D21" w14:textId="77777777" w:rsidR="008E14E6" w:rsidRPr="00253A8F" w:rsidRDefault="00C51010">
      <w:pPr>
        <w:numPr>
          <w:ilvl w:val="1"/>
          <w:numId w:val="36"/>
        </w:numPr>
        <w:rPr>
          <w:rFonts w:ascii="Arial" w:hAnsi="Arial" w:cs="Arial"/>
          <w:b/>
          <w:sz w:val="24"/>
          <w:szCs w:val="22"/>
        </w:rPr>
      </w:pPr>
      <w:r w:rsidRPr="00253A8F">
        <w:rPr>
          <w:rFonts w:ascii="Arial" w:hAnsi="Arial" w:cs="Arial"/>
          <w:b/>
          <w:sz w:val="24"/>
          <w:szCs w:val="22"/>
        </w:rPr>
        <w:t>- Istruttoria</w:t>
      </w:r>
    </w:p>
    <w:p w14:paraId="549547AE" w14:textId="77777777" w:rsidR="008E14E6" w:rsidRPr="00253A8F" w:rsidRDefault="008E14E6">
      <w:pPr>
        <w:rPr>
          <w:rFonts w:ascii="Arial" w:hAnsi="Arial" w:cs="Arial"/>
          <w:b/>
          <w:sz w:val="10"/>
          <w:szCs w:val="10"/>
        </w:rPr>
      </w:pPr>
    </w:p>
    <w:p w14:paraId="7DEBBCFE" w14:textId="77777777" w:rsidR="008E14E6" w:rsidRPr="00253A8F" w:rsidRDefault="008E14E6">
      <w:pPr>
        <w:jc w:val="both"/>
        <w:rPr>
          <w:rFonts w:ascii="Arial" w:hAnsi="Arial" w:cs="Arial"/>
          <w:sz w:val="22"/>
          <w:szCs w:val="22"/>
        </w:rPr>
      </w:pPr>
    </w:p>
    <w:p w14:paraId="57BE53DC" w14:textId="77777777" w:rsidR="008E14E6" w:rsidRPr="00253A8F" w:rsidRDefault="00C51010">
      <w:pPr>
        <w:pStyle w:val="Rientrocorpodeltesto2"/>
        <w:ind w:left="0"/>
      </w:pPr>
      <w:r w:rsidRPr="00253A8F">
        <w:t>Sarà cura dell’OdV provvedere alla gestione delle segnalazioni con le modalità che riterrà più opportune e/o sulla base di quanto previsto nel proprio regolamento, anche al fine di mantenere traccia del relativo trattamento.</w:t>
      </w:r>
    </w:p>
    <w:p w14:paraId="3BA3F4DD" w14:textId="77777777" w:rsidR="008E14E6" w:rsidRPr="00253A8F" w:rsidRDefault="00C51010">
      <w:pPr>
        <w:pStyle w:val="Rientrocorpodeltesto2"/>
        <w:ind w:left="0"/>
      </w:pPr>
      <w:r w:rsidRPr="00253A8F">
        <w:t>Qualora la segnalazione non sia indirizzata direttamente all’Organismo di Vigilanza, l'Ufficio ricevente trasmette tempestivamente in originale quanto ricevuto all’Organismo di Vigilanza.</w:t>
      </w:r>
    </w:p>
    <w:p w14:paraId="1BF5A93D" w14:textId="77777777" w:rsidR="008E14E6" w:rsidRPr="00253A8F" w:rsidRDefault="00C51010">
      <w:pPr>
        <w:jc w:val="both"/>
        <w:rPr>
          <w:rFonts w:ascii="Arial" w:hAnsi="Arial" w:cs="Arial"/>
          <w:sz w:val="22"/>
          <w:szCs w:val="22"/>
        </w:rPr>
      </w:pPr>
      <w:r w:rsidRPr="00253A8F">
        <w:rPr>
          <w:rFonts w:ascii="Arial" w:hAnsi="Arial" w:cs="Arial"/>
          <w:sz w:val="22"/>
          <w:szCs w:val="22"/>
        </w:rPr>
        <w:lastRenderedPageBreak/>
        <w:t xml:space="preserve"> In caso di comunicazioni verbali provenienti dall'esterno, il ricevente deve registrare la comunicazione ricevuta e trasmetterla tempestivamente all'OdV riportando almeno:</w:t>
      </w:r>
    </w:p>
    <w:p w14:paraId="3A6A52AA" w14:textId="77777777" w:rsidR="008E14E6" w:rsidRPr="00253A8F" w:rsidRDefault="00C51010">
      <w:pPr>
        <w:pStyle w:val="Corpodeltesto2"/>
        <w:numPr>
          <w:ilvl w:val="0"/>
          <w:numId w:val="30"/>
        </w:numPr>
        <w:rPr>
          <w:bCs/>
          <w:color w:val="333333"/>
        </w:rPr>
      </w:pPr>
      <w:r w:rsidRPr="00253A8F">
        <w:rPr>
          <w:bCs/>
          <w:color w:val="333333"/>
        </w:rPr>
        <w:t xml:space="preserve">la provenienza, </w:t>
      </w:r>
    </w:p>
    <w:p w14:paraId="1BF224DE" w14:textId="77777777" w:rsidR="008E14E6" w:rsidRPr="00253A8F" w:rsidRDefault="00C51010">
      <w:pPr>
        <w:pStyle w:val="Corpodeltesto2"/>
        <w:numPr>
          <w:ilvl w:val="0"/>
          <w:numId w:val="30"/>
        </w:numPr>
        <w:rPr>
          <w:bCs/>
          <w:color w:val="333333"/>
        </w:rPr>
      </w:pPr>
      <w:r w:rsidRPr="00253A8F">
        <w:rPr>
          <w:bCs/>
          <w:color w:val="333333"/>
        </w:rPr>
        <w:t xml:space="preserve">la natura della comunicazione, </w:t>
      </w:r>
    </w:p>
    <w:p w14:paraId="337D1BB6" w14:textId="77777777" w:rsidR="008E14E6" w:rsidRPr="00253A8F" w:rsidRDefault="00C51010">
      <w:pPr>
        <w:pStyle w:val="Corpodeltesto2"/>
        <w:numPr>
          <w:ilvl w:val="0"/>
          <w:numId w:val="30"/>
        </w:numPr>
        <w:rPr>
          <w:bCs/>
          <w:color w:val="333333"/>
        </w:rPr>
      </w:pPr>
      <w:r w:rsidRPr="00253A8F">
        <w:rPr>
          <w:bCs/>
          <w:color w:val="333333"/>
        </w:rPr>
        <w:t xml:space="preserve">il referente, </w:t>
      </w:r>
    </w:p>
    <w:p w14:paraId="619CDE65" w14:textId="77777777" w:rsidR="008E14E6" w:rsidRPr="00253A8F" w:rsidRDefault="00C51010">
      <w:pPr>
        <w:pStyle w:val="Corpodeltesto2"/>
        <w:numPr>
          <w:ilvl w:val="0"/>
          <w:numId w:val="30"/>
        </w:numPr>
      </w:pPr>
      <w:r w:rsidRPr="00253A8F">
        <w:rPr>
          <w:bCs/>
          <w:color w:val="333333"/>
        </w:rPr>
        <w:t>l’ora e la data di ricezione.</w:t>
      </w:r>
    </w:p>
    <w:p w14:paraId="5A0CBB41" w14:textId="77777777" w:rsidR="008E14E6" w:rsidRDefault="008E14E6">
      <w:pPr>
        <w:jc w:val="both"/>
        <w:rPr>
          <w:rFonts w:ascii="Arial" w:hAnsi="Arial" w:cs="Arial"/>
          <w:sz w:val="22"/>
          <w:szCs w:val="22"/>
        </w:rPr>
      </w:pPr>
    </w:p>
    <w:p w14:paraId="3578A267" w14:textId="77777777" w:rsidR="008E14E6" w:rsidRDefault="008E14E6">
      <w:pPr>
        <w:jc w:val="both"/>
        <w:rPr>
          <w:rFonts w:ascii="Arial" w:hAnsi="Arial" w:cs="Arial"/>
          <w:sz w:val="22"/>
          <w:szCs w:val="22"/>
        </w:rPr>
      </w:pPr>
    </w:p>
    <w:p w14:paraId="6FFB1192" w14:textId="77777777" w:rsidR="008E14E6" w:rsidRDefault="00C51010">
      <w:pPr>
        <w:numPr>
          <w:ilvl w:val="1"/>
          <w:numId w:val="36"/>
        </w:numPr>
        <w:rPr>
          <w:rFonts w:ascii="Arial" w:hAnsi="Arial" w:cs="Arial"/>
          <w:b/>
          <w:sz w:val="24"/>
          <w:szCs w:val="22"/>
        </w:rPr>
      </w:pPr>
      <w:r>
        <w:rPr>
          <w:rFonts w:ascii="Arial" w:hAnsi="Arial" w:cs="Arial"/>
          <w:b/>
          <w:sz w:val="24"/>
          <w:szCs w:val="22"/>
        </w:rPr>
        <w:t xml:space="preserve">- Trattamento </w:t>
      </w:r>
    </w:p>
    <w:p w14:paraId="0DDE0B2C" w14:textId="77777777" w:rsidR="008E14E6" w:rsidRDefault="008E14E6">
      <w:pPr>
        <w:rPr>
          <w:rFonts w:ascii="Arial" w:hAnsi="Arial" w:cs="Arial"/>
          <w:b/>
          <w:sz w:val="10"/>
          <w:szCs w:val="10"/>
        </w:rPr>
      </w:pPr>
    </w:p>
    <w:p w14:paraId="1A5F57A6" w14:textId="77777777" w:rsidR="008E14E6" w:rsidRDefault="008E14E6">
      <w:pPr>
        <w:autoSpaceDE w:val="0"/>
        <w:autoSpaceDN w:val="0"/>
        <w:adjustRightInd w:val="0"/>
        <w:jc w:val="both"/>
        <w:rPr>
          <w:rFonts w:ascii="Arial" w:hAnsi="Arial" w:cs="Arial"/>
          <w:sz w:val="22"/>
          <w:szCs w:val="22"/>
          <w:highlight w:val="yellow"/>
        </w:rPr>
      </w:pPr>
    </w:p>
    <w:p w14:paraId="56B24BC7" w14:textId="77777777" w:rsidR="008E14E6" w:rsidRPr="00253A8F" w:rsidRDefault="00C51010">
      <w:pPr>
        <w:autoSpaceDE w:val="0"/>
        <w:autoSpaceDN w:val="0"/>
        <w:adjustRightInd w:val="0"/>
        <w:jc w:val="both"/>
        <w:rPr>
          <w:rFonts w:ascii="Arial" w:hAnsi="Arial" w:cs="Arial"/>
          <w:sz w:val="22"/>
          <w:szCs w:val="22"/>
        </w:rPr>
      </w:pPr>
      <w:r w:rsidRPr="00253A8F">
        <w:rPr>
          <w:rFonts w:ascii="Arial" w:hAnsi="Arial" w:cs="Arial"/>
          <w:sz w:val="22"/>
          <w:szCs w:val="22"/>
        </w:rPr>
        <w:t>L’Organismo di Vigilanza è competente sulla decisione se procedere o meno ad ulteriori verifiche/accertamenti.</w:t>
      </w:r>
    </w:p>
    <w:p w14:paraId="1111EE48" w14:textId="77777777" w:rsidR="008E14E6" w:rsidRPr="00253A8F" w:rsidRDefault="00C51010">
      <w:pPr>
        <w:autoSpaceDE w:val="0"/>
        <w:autoSpaceDN w:val="0"/>
        <w:adjustRightInd w:val="0"/>
        <w:jc w:val="both"/>
        <w:rPr>
          <w:rFonts w:ascii="Arial" w:hAnsi="Arial" w:cs="Arial"/>
          <w:sz w:val="22"/>
          <w:szCs w:val="22"/>
        </w:rPr>
      </w:pPr>
      <w:proofErr w:type="gramStart"/>
      <w:r w:rsidRPr="00253A8F">
        <w:rPr>
          <w:rFonts w:ascii="Arial" w:hAnsi="Arial" w:cs="Arial"/>
          <w:sz w:val="22"/>
          <w:szCs w:val="22"/>
        </w:rPr>
        <w:t>E’</w:t>
      </w:r>
      <w:proofErr w:type="gramEnd"/>
      <w:r w:rsidRPr="00253A8F">
        <w:rPr>
          <w:rFonts w:ascii="Arial" w:hAnsi="Arial" w:cs="Arial"/>
          <w:sz w:val="22"/>
          <w:szCs w:val="22"/>
        </w:rPr>
        <w:t xml:space="preserve"> comunque possibile che l’OdV decida di non procedere nei casi in cui ritenga irrilevante la segnalazione o la stessa sia viziata da mala fede.</w:t>
      </w:r>
    </w:p>
    <w:p w14:paraId="77EF0397" w14:textId="77777777" w:rsidR="008E14E6" w:rsidRPr="00253A8F" w:rsidRDefault="008E14E6">
      <w:pPr>
        <w:autoSpaceDE w:val="0"/>
        <w:autoSpaceDN w:val="0"/>
        <w:adjustRightInd w:val="0"/>
        <w:jc w:val="both"/>
        <w:rPr>
          <w:rFonts w:ascii="Arial" w:hAnsi="Arial" w:cs="Arial"/>
          <w:sz w:val="22"/>
          <w:szCs w:val="22"/>
        </w:rPr>
      </w:pPr>
    </w:p>
    <w:p w14:paraId="2769A3FB" w14:textId="77777777" w:rsidR="008E14E6" w:rsidRPr="00253A8F" w:rsidRDefault="00C51010">
      <w:pPr>
        <w:autoSpaceDE w:val="0"/>
        <w:autoSpaceDN w:val="0"/>
        <w:adjustRightInd w:val="0"/>
        <w:jc w:val="both"/>
        <w:rPr>
          <w:rFonts w:ascii="Arial" w:hAnsi="Arial" w:cs="Arial"/>
          <w:sz w:val="22"/>
          <w:szCs w:val="22"/>
        </w:rPr>
      </w:pPr>
      <w:r w:rsidRPr="00253A8F">
        <w:rPr>
          <w:rFonts w:ascii="Arial" w:hAnsi="Arial" w:cs="Arial"/>
          <w:sz w:val="22"/>
          <w:szCs w:val="22"/>
        </w:rPr>
        <w:t>Laddove l’OdV lo ritenga necessario, può richiedere l'intervento di funzioni apicali aziendali, con relativo coinvolgimento nella gestione della problematica rilevata (es.: comminazione di provvedimenti disciplinari, definizione attività da intraprendere, ecc.).</w:t>
      </w:r>
    </w:p>
    <w:p w14:paraId="1AC48BDC" w14:textId="77777777" w:rsidR="008E14E6" w:rsidRPr="00253A8F" w:rsidRDefault="008E14E6">
      <w:pPr>
        <w:autoSpaceDE w:val="0"/>
        <w:autoSpaceDN w:val="0"/>
        <w:adjustRightInd w:val="0"/>
        <w:jc w:val="both"/>
        <w:rPr>
          <w:rFonts w:ascii="Arial" w:hAnsi="Arial" w:cs="Arial"/>
          <w:sz w:val="22"/>
          <w:szCs w:val="22"/>
        </w:rPr>
      </w:pPr>
    </w:p>
    <w:p w14:paraId="013628D4" w14:textId="77777777" w:rsidR="008E14E6" w:rsidRPr="00253A8F" w:rsidRDefault="00C51010">
      <w:pPr>
        <w:autoSpaceDE w:val="0"/>
        <w:autoSpaceDN w:val="0"/>
        <w:adjustRightInd w:val="0"/>
        <w:jc w:val="both"/>
        <w:rPr>
          <w:rFonts w:ascii="Arial" w:hAnsi="Arial" w:cs="Arial"/>
          <w:sz w:val="22"/>
          <w:szCs w:val="22"/>
        </w:rPr>
      </w:pPr>
      <w:r w:rsidRPr="00253A8F">
        <w:rPr>
          <w:rFonts w:ascii="Arial" w:hAnsi="Arial" w:cs="Arial"/>
          <w:sz w:val="22"/>
          <w:szCs w:val="22"/>
        </w:rPr>
        <w:t xml:space="preserve">Le registrazioni delle attività saranno </w:t>
      </w:r>
      <w:proofErr w:type="spellStart"/>
      <w:r w:rsidRPr="00253A8F">
        <w:rPr>
          <w:rFonts w:ascii="Arial" w:hAnsi="Arial" w:cs="Arial"/>
          <w:sz w:val="22"/>
          <w:szCs w:val="22"/>
        </w:rPr>
        <w:t>effettue</w:t>
      </w:r>
      <w:proofErr w:type="spellEnd"/>
      <w:r w:rsidRPr="00253A8F">
        <w:rPr>
          <w:rFonts w:ascii="Arial" w:hAnsi="Arial" w:cs="Arial"/>
          <w:sz w:val="22"/>
          <w:szCs w:val="22"/>
        </w:rPr>
        <w:t xml:space="preserve"> a cura dell’OdV, con le modalità che riterrà più opportune (es.: annotazione su specifico registro) e comunque, ove previsto, nel rispetto delle modalità definite nel proprio regolamento.</w:t>
      </w:r>
    </w:p>
    <w:p w14:paraId="15C8FF72" w14:textId="77777777" w:rsidR="008E14E6" w:rsidRPr="00253A8F" w:rsidRDefault="008E14E6">
      <w:pPr>
        <w:autoSpaceDE w:val="0"/>
        <w:autoSpaceDN w:val="0"/>
        <w:adjustRightInd w:val="0"/>
        <w:jc w:val="both"/>
        <w:rPr>
          <w:rFonts w:ascii="Arial" w:hAnsi="Arial" w:cs="Arial"/>
          <w:sz w:val="22"/>
          <w:szCs w:val="22"/>
        </w:rPr>
      </w:pPr>
    </w:p>
    <w:p w14:paraId="5AFC7541" w14:textId="77777777" w:rsidR="008E14E6" w:rsidRPr="00253A8F" w:rsidRDefault="00C51010">
      <w:pPr>
        <w:jc w:val="both"/>
        <w:rPr>
          <w:rFonts w:ascii="Arial" w:hAnsi="Arial" w:cs="Arial"/>
          <w:sz w:val="22"/>
          <w:szCs w:val="22"/>
        </w:rPr>
      </w:pPr>
      <w:r w:rsidRPr="00253A8F">
        <w:rPr>
          <w:rFonts w:ascii="Arial" w:hAnsi="Arial" w:cs="Arial"/>
          <w:sz w:val="22"/>
          <w:szCs w:val="22"/>
        </w:rPr>
        <w:t>Sarà cura dell’OdV, per quanto da questi ritenuto necessario, dare relativo riscontro al mittente relativamente al trattamento della comunicazione.</w:t>
      </w:r>
    </w:p>
    <w:p w14:paraId="222B36D6" w14:textId="77777777" w:rsidR="008E14E6" w:rsidRPr="00253A8F" w:rsidRDefault="008E14E6">
      <w:pPr>
        <w:autoSpaceDE w:val="0"/>
        <w:autoSpaceDN w:val="0"/>
        <w:adjustRightInd w:val="0"/>
        <w:jc w:val="both"/>
        <w:rPr>
          <w:rFonts w:ascii="Arial" w:hAnsi="Arial" w:cs="Arial"/>
          <w:sz w:val="22"/>
          <w:szCs w:val="22"/>
        </w:rPr>
      </w:pPr>
    </w:p>
    <w:p w14:paraId="6EE38768" w14:textId="77777777" w:rsidR="008E14E6" w:rsidRPr="00253A8F" w:rsidRDefault="008E14E6">
      <w:pPr>
        <w:ind w:left="4"/>
        <w:rPr>
          <w:rFonts w:ascii="Arial" w:hAnsi="Arial" w:cs="Arial"/>
          <w:b/>
          <w:sz w:val="24"/>
          <w:szCs w:val="22"/>
        </w:rPr>
      </w:pPr>
    </w:p>
    <w:p w14:paraId="29CE8E8E" w14:textId="77777777" w:rsidR="008E14E6" w:rsidRPr="00253A8F" w:rsidRDefault="00C51010">
      <w:pPr>
        <w:numPr>
          <w:ilvl w:val="1"/>
          <w:numId w:val="36"/>
        </w:numPr>
        <w:rPr>
          <w:rFonts w:ascii="Arial" w:hAnsi="Arial" w:cs="Arial"/>
          <w:b/>
          <w:sz w:val="22"/>
          <w:szCs w:val="22"/>
        </w:rPr>
      </w:pPr>
      <w:r w:rsidRPr="00253A8F">
        <w:rPr>
          <w:rFonts w:ascii="Arial" w:hAnsi="Arial" w:cs="Arial"/>
          <w:b/>
          <w:sz w:val="24"/>
          <w:szCs w:val="22"/>
        </w:rPr>
        <w:t>- Conservazione</w:t>
      </w:r>
    </w:p>
    <w:p w14:paraId="743F951B" w14:textId="77777777" w:rsidR="008E14E6" w:rsidRPr="00253A8F" w:rsidRDefault="008E14E6">
      <w:pPr>
        <w:ind w:left="1134"/>
        <w:jc w:val="both"/>
        <w:rPr>
          <w:rFonts w:ascii="Arial" w:hAnsi="Arial" w:cs="Arial"/>
          <w:b/>
          <w:sz w:val="22"/>
          <w:szCs w:val="22"/>
        </w:rPr>
      </w:pPr>
    </w:p>
    <w:p w14:paraId="46481D80" w14:textId="77777777" w:rsidR="008E14E6" w:rsidRPr="00253A8F" w:rsidRDefault="00C51010">
      <w:pPr>
        <w:autoSpaceDE w:val="0"/>
        <w:autoSpaceDN w:val="0"/>
        <w:adjustRightInd w:val="0"/>
        <w:jc w:val="both"/>
        <w:rPr>
          <w:rFonts w:ascii="Arial" w:hAnsi="Arial" w:cs="Arial"/>
          <w:sz w:val="22"/>
          <w:szCs w:val="22"/>
        </w:rPr>
      </w:pPr>
      <w:r w:rsidRPr="00253A8F">
        <w:rPr>
          <w:rFonts w:ascii="Arial" w:hAnsi="Arial" w:cs="Arial"/>
          <w:sz w:val="22"/>
          <w:szCs w:val="22"/>
        </w:rPr>
        <w:t>Le segnalazioni, eventuali allegati e tutti i documenti di supporto inerenti anche la gestione delle segnalazioni (o copia degli stessi), sono conservati a cura dell'Organismo di Vigilanza con le modalità che riterrà più opportune.</w:t>
      </w:r>
    </w:p>
    <w:p w14:paraId="57A09888" w14:textId="77777777" w:rsidR="008E14E6" w:rsidRPr="00253A8F" w:rsidRDefault="008E14E6">
      <w:pPr>
        <w:jc w:val="both"/>
        <w:rPr>
          <w:rFonts w:ascii="Arial" w:hAnsi="Arial" w:cs="Arial"/>
          <w:sz w:val="22"/>
          <w:szCs w:val="22"/>
        </w:rPr>
      </w:pPr>
    </w:p>
    <w:p w14:paraId="47087BDD" w14:textId="77777777" w:rsidR="00C51010" w:rsidRDefault="00C51010">
      <w:pPr>
        <w:jc w:val="both"/>
        <w:rPr>
          <w:rFonts w:ascii="Arial" w:hAnsi="Arial" w:cs="Arial"/>
          <w:bCs/>
          <w:sz w:val="22"/>
          <w:szCs w:val="22"/>
        </w:rPr>
      </w:pPr>
      <w:r w:rsidRPr="00253A8F">
        <w:rPr>
          <w:rFonts w:ascii="Arial" w:hAnsi="Arial" w:cs="Arial"/>
          <w:sz w:val="22"/>
          <w:szCs w:val="22"/>
        </w:rPr>
        <w:t>L’accesso all'archivio è consentito solo ai membri dell’Organismo di Vigilanza. Il trattamento dei dati delle persone coinvolte e/o citate nelle segnalazioni è tutelato ai sensi della legge vigente e delle procedure privacy aziendali.</w:t>
      </w:r>
    </w:p>
    <w:sectPr w:rsidR="00C51010">
      <w:headerReference w:type="default" r:id="rId8"/>
      <w:pgSz w:w="11906" w:h="16838"/>
      <w:pgMar w:top="1134"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3183B" w14:textId="77777777" w:rsidR="00C23A33" w:rsidRDefault="00C23A33">
      <w:r>
        <w:separator/>
      </w:r>
    </w:p>
  </w:endnote>
  <w:endnote w:type="continuationSeparator" w:id="0">
    <w:p w14:paraId="7FF54BD3" w14:textId="77777777" w:rsidR="00C23A33" w:rsidRDefault="00C2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21165" w14:textId="77777777" w:rsidR="00C23A33" w:rsidRDefault="00C23A33">
      <w:r>
        <w:separator/>
      </w:r>
    </w:p>
  </w:footnote>
  <w:footnote w:type="continuationSeparator" w:id="0">
    <w:p w14:paraId="4DF5C92B" w14:textId="77777777" w:rsidR="00C23A33" w:rsidRDefault="00C23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5812"/>
      <w:gridCol w:w="1701"/>
    </w:tblGrid>
    <w:tr w:rsidR="00D04848" w14:paraId="0F44E078" w14:textId="77777777">
      <w:trPr>
        <w:cantSplit/>
        <w:trHeight w:val="330"/>
      </w:trPr>
      <w:tc>
        <w:tcPr>
          <w:tcW w:w="2268" w:type="dxa"/>
          <w:vMerge w:val="restart"/>
          <w:vAlign w:val="center"/>
        </w:tcPr>
        <w:p w14:paraId="6AAA2D4F" w14:textId="77777777" w:rsidR="00D04848" w:rsidRDefault="00D04848">
          <w:pPr>
            <w:pStyle w:val="Intestazione"/>
            <w:ind w:left="-70"/>
            <w:jc w:val="center"/>
            <w:rPr>
              <w:rFonts w:ascii="Arial" w:hAnsi="Arial" w:cs="Arial"/>
              <w:sz w:val="16"/>
            </w:rPr>
          </w:pPr>
          <w:r w:rsidRPr="00253A8F">
            <w:rPr>
              <w:rFonts w:ascii="Arial" w:hAnsi="Arial" w:cs="Arial"/>
              <w:noProof/>
              <w:sz w:val="16"/>
            </w:rPr>
            <w:drawing>
              <wp:anchor distT="0" distB="0" distL="114300" distR="114300" simplePos="0" relativeHeight="251664896" behindDoc="1" locked="0" layoutInCell="1" allowOverlap="1" wp14:anchorId="2CB18392" wp14:editId="3111521B">
                <wp:simplePos x="0" y="0"/>
                <wp:positionH relativeFrom="column">
                  <wp:posOffset>30887</wp:posOffset>
                </wp:positionH>
                <wp:positionV relativeFrom="paragraph">
                  <wp:posOffset>-899</wp:posOffset>
                </wp:positionV>
                <wp:extent cx="1081956" cy="414068"/>
                <wp:effectExtent l="19050" t="0" r="3175" b="0"/>
                <wp:wrapNone/>
                <wp:docPr id="2" name="Picture 30" descr="saga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agad new"/>
                        <pic:cNvPicPr>
                          <a:picLocks noChangeAspect="1" noChangeArrowheads="1"/>
                        </pic:cNvPicPr>
                      </pic:nvPicPr>
                      <pic:blipFill>
                        <a:blip r:embed="rId1"/>
                        <a:srcRect/>
                        <a:stretch>
                          <a:fillRect/>
                        </a:stretch>
                      </pic:blipFill>
                      <pic:spPr bwMode="auto">
                        <a:xfrm>
                          <a:off x="0" y="0"/>
                          <a:ext cx="1082675" cy="415925"/>
                        </a:xfrm>
                        <a:prstGeom prst="rect">
                          <a:avLst/>
                        </a:prstGeom>
                        <a:noFill/>
                        <a:ln w="9525">
                          <a:noFill/>
                          <a:miter lim="800000"/>
                          <a:headEnd/>
                          <a:tailEnd/>
                        </a:ln>
                      </pic:spPr>
                    </pic:pic>
                  </a:graphicData>
                </a:graphic>
              </wp:anchor>
            </w:drawing>
          </w:r>
        </w:p>
      </w:tc>
      <w:tc>
        <w:tcPr>
          <w:tcW w:w="5812" w:type="dxa"/>
          <w:vMerge w:val="restart"/>
          <w:vAlign w:val="center"/>
        </w:tcPr>
        <w:p w14:paraId="1D992FC1" w14:textId="77777777" w:rsidR="00D04848" w:rsidRDefault="00D04848">
          <w:pPr>
            <w:pStyle w:val="Intestazione"/>
            <w:jc w:val="center"/>
            <w:rPr>
              <w:rFonts w:ascii="Arial" w:hAnsi="Arial" w:cs="Arial"/>
              <w:b/>
              <w:color w:val="333333"/>
              <w:sz w:val="28"/>
            </w:rPr>
          </w:pPr>
          <w:r>
            <w:rPr>
              <w:rFonts w:ascii="Arial" w:hAnsi="Arial" w:cs="Arial"/>
              <w:b/>
              <w:color w:val="333333"/>
              <w:sz w:val="28"/>
            </w:rPr>
            <w:t>Segnalazioni e Comunicazioni con l’OdV</w:t>
          </w:r>
        </w:p>
      </w:tc>
      <w:tc>
        <w:tcPr>
          <w:tcW w:w="1701" w:type="dxa"/>
          <w:tcBorders>
            <w:bottom w:val="nil"/>
          </w:tcBorders>
          <w:vAlign w:val="center"/>
        </w:tcPr>
        <w:p w14:paraId="18C9C2DA" w14:textId="77777777" w:rsidR="00D04848" w:rsidRDefault="00D04848">
          <w:pPr>
            <w:pStyle w:val="Intestazione"/>
            <w:jc w:val="right"/>
            <w:rPr>
              <w:rFonts w:ascii="Arial" w:hAnsi="Arial"/>
              <w:bCs/>
              <w:sz w:val="19"/>
            </w:rPr>
          </w:pPr>
          <w:r>
            <w:rPr>
              <w:rFonts w:ascii="Arial" w:hAnsi="Arial"/>
              <w:bCs/>
              <w:sz w:val="19"/>
            </w:rPr>
            <w:t>PG10</w:t>
          </w:r>
        </w:p>
      </w:tc>
    </w:tr>
    <w:tr w:rsidR="00D04848" w14:paraId="078DE580" w14:textId="77777777">
      <w:trPr>
        <w:cantSplit/>
        <w:trHeight w:val="330"/>
      </w:trPr>
      <w:tc>
        <w:tcPr>
          <w:tcW w:w="2268" w:type="dxa"/>
          <w:vMerge/>
          <w:vAlign w:val="center"/>
        </w:tcPr>
        <w:p w14:paraId="606402B4" w14:textId="77777777" w:rsidR="00D04848" w:rsidRDefault="00D04848">
          <w:pPr>
            <w:pStyle w:val="Intestazione"/>
            <w:ind w:left="-70"/>
            <w:jc w:val="center"/>
            <w:rPr>
              <w:rFonts w:ascii="Arial" w:hAnsi="Arial"/>
            </w:rPr>
          </w:pPr>
        </w:p>
      </w:tc>
      <w:tc>
        <w:tcPr>
          <w:tcW w:w="5812" w:type="dxa"/>
          <w:vMerge/>
          <w:vAlign w:val="center"/>
        </w:tcPr>
        <w:p w14:paraId="77C8AC8C" w14:textId="77777777" w:rsidR="00D04848" w:rsidRDefault="00D04848">
          <w:pPr>
            <w:pStyle w:val="Intestazione"/>
            <w:jc w:val="center"/>
            <w:rPr>
              <w:rFonts w:ascii="Arial" w:hAnsi="Arial"/>
              <w:bCs/>
              <w:smallCaps/>
              <w:sz w:val="21"/>
            </w:rPr>
          </w:pPr>
        </w:p>
      </w:tc>
      <w:tc>
        <w:tcPr>
          <w:tcW w:w="1701" w:type="dxa"/>
          <w:tcBorders>
            <w:top w:val="nil"/>
          </w:tcBorders>
          <w:vAlign w:val="center"/>
        </w:tcPr>
        <w:p w14:paraId="68906C0C" w14:textId="77777777" w:rsidR="00D04848" w:rsidRDefault="00D04848">
          <w:pPr>
            <w:pStyle w:val="Intestazione"/>
            <w:jc w:val="right"/>
            <w:rPr>
              <w:rFonts w:ascii="Arial" w:hAnsi="Arial"/>
              <w:sz w:val="19"/>
            </w:rPr>
          </w:pPr>
          <w:r>
            <w:rPr>
              <w:rFonts w:ascii="Arial" w:hAnsi="Arial"/>
              <w:sz w:val="19"/>
            </w:rPr>
            <w:t xml:space="preserve">Pagina </w:t>
          </w:r>
          <w:r>
            <w:rPr>
              <w:rFonts w:ascii="Arial" w:hAnsi="Arial"/>
              <w:sz w:val="19"/>
            </w:rPr>
            <w:fldChar w:fldCharType="begin"/>
          </w:r>
          <w:r>
            <w:rPr>
              <w:rFonts w:ascii="Arial" w:hAnsi="Arial"/>
              <w:sz w:val="19"/>
            </w:rPr>
            <w:instrText xml:space="preserve"> PAGE </w:instrText>
          </w:r>
          <w:r>
            <w:rPr>
              <w:rFonts w:ascii="Arial" w:hAnsi="Arial"/>
              <w:sz w:val="19"/>
            </w:rPr>
            <w:fldChar w:fldCharType="separate"/>
          </w:r>
          <w:r w:rsidR="0037677F">
            <w:rPr>
              <w:rFonts w:ascii="Arial" w:hAnsi="Arial"/>
              <w:noProof/>
              <w:sz w:val="19"/>
            </w:rPr>
            <w:t>6</w:t>
          </w:r>
          <w:r>
            <w:rPr>
              <w:rFonts w:ascii="Arial" w:hAnsi="Arial"/>
              <w:sz w:val="19"/>
            </w:rPr>
            <w:fldChar w:fldCharType="end"/>
          </w:r>
          <w:r>
            <w:rPr>
              <w:rFonts w:ascii="Arial" w:hAnsi="Arial"/>
              <w:sz w:val="19"/>
            </w:rPr>
            <w:t xml:space="preserve"> di </w:t>
          </w:r>
          <w:r>
            <w:rPr>
              <w:rFonts w:ascii="Arial" w:hAnsi="Arial"/>
              <w:sz w:val="19"/>
            </w:rPr>
            <w:fldChar w:fldCharType="begin"/>
          </w:r>
          <w:r>
            <w:rPr>
              <w:rFonts w:ascii="Arial" w:hAnsi="Arial"/>
              <w:sz w:val="19"/>
            </w:rPr>
            <w:instrText xml:space="preserve"> NUMPAGES </w:instrText>
          </w:r>
          <w:r>
            <w:rPr>
              <w:rFonts w:ascii="Arial" w:hAnsi="Arial"/>
              <w:sz w:val="19"/>
            </w:rPr>
            <w:fldChar w:fldCharType="separate"/>
          </w:r>
          <w:r w:rsidR="0037677F">
            <w:rPr>
              <w:rFonts w:ascii="Arial" w:hAnsi="Arial"/>
              <w:noProof/>
              <w:sz w:val="19"/>
            </w:rPr>
            <w:t>6</w:t>
          </w:r>
          <w:r>
            <w:rPr>
              <w:rFonts w:ascii="Arial" w:hAnsi="Arial"/>
              <w:sz w:val="19"/>
            </w:rPr>
            <w:fldChar w:fldCharType="end"/>
          </w:r>
        </w:p>
      </w:tc>
    </w:tr>
  </w:tbl>
  <w:p w14:paraId="69AA0A82" w14:textId="77777777" w:rsidR="00D04848" w:rsidRDefault="00D048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95872"/>
    <w:multiLevelType w:val="hybridMultilevel"/>
    <w:tmpl w:val="8C3C4A56"/>
    <w:lvl w:ilvl="0" w:tplc="04100001">
      <w:start w:val="1"/>
      <w:numFmt w:val="bullet"/>
      <w:lvlText w:val=""/>
      <w:lvlJc w:val="left"/>
      <w:pPr>
        <w:tabs>
          <w:tab w:val="num" w:pos="2140"/>
        </w:tabs>
        <w:ind w:left="2140" w:hanging="360"/>
      </w:pPr>
      <w:rPr>
        <w:rFonts w:ascii="Symbol" w:hAnsi="Symbol" w:hint="default"/>
      </w:rPr>
    </w:lvl>
    <w:lvl w:ilvl="1" w:tplc="04100003" w:tentative="1">
      <w:start w:val="1"/>
      <w:numFmt w:val="bullet"/>
      <w:lvlText w:val="o"/>
      <w:lvlJc w:val="left"/>
      <w:pPr>
        <w:tabs>
          <w:tab w:val="num" w:pos="2860"/>
        </w:tabs>
        <w:ind w:left="2860" w:hanging="360"/>
      </w:pPr>
      <w:rPr>
        <w:rFonts w:ascii="Courier New" w:hAnsi="Courier New" w:cs="Courier New" w:hint="default"/>
      </w:rPr>
    </w:lvl>
    <w:lvl w:ilvl="2" w:tplc="04100005" w:tentative="1">
      <w:start w:val="1"/>
      <w:numFmt w:val="bullet"/>
      <w:lvlText w:val=""/>
      <w:lvlJc w:val="left"/>
      <w:pPr>
        <w:tabs>
          <w:tab w:val="num" w:pos="3580"/>
        </w:tabs>
        <w:ind w:left="3580" w:hanging="360"/>
      </w:pPr>
      <w:rPr>
        <w:rFonts w:ascii="Wingdings" w:hAnsi="Wingdings" w:hint="default"/>
      </w:rPr>
    </w:lvl>
    <w:lvl w:ilvl="3" w:tplc="04100001" w:tentative="1">
      <w:start w:val="1"/>
      <w:numFmt w:val="bullet"/>
      <w:lvlText w:val=""/>
      <w:lvlJc w:val="left"/>
      <w:pPr>
        <w:tabs>
          <w:tab w:val="num" w:pos="4300"/>
        </w:tabs>
        <w:ind w:left="4300" w:hanging="360"/>
      </w:pPr>
      <w:rPr>
        <w:rFonts w:ascii="Symbol" w:hAnsi="Symbol" w:hint="default"/>
      </w:rPr>
    </w:lvl>
    <w:lvl w:ilvl="4" w:tplc="04100003" w:tentative="1">
      <w:start w:val="1"/>
      <w:numFmt w:val="bullet"/>
      <w:lvlText w:val="o"/>
      <w:lvlJc w:val="left"/>
      <w:pPr>
        <w:tabs>
          <w:tab w:val="num" w:pos="5020"/>
        </w:tabs>
        <w:ind w:left="5020" w:hanging="360"/>
      </w:pPr>
      <w:rPr>
        <w:rFonts w:ascii="Courier New" w:hAnsi="Courier New" w:cs="Courier New" w:hint="default"/>
      </w:rPr>
    </w:lvl>
    <w:lvl w:ilvl="5" w:tplc="04100005" w:tentative="1">
      <w:start w:val="1"/>
      <w:numFmt w:val="bullet"/>
      <w:lvlText w:val=""/>
      <w:lvlJc w:val="left"/>
      <w:pPr>
        <w:tabs>
          <w:tab w:val="num" w:pos="5740"/>
        </w:tabs>
        <w:ind w:left="5740" w:hanging="360"/>
      </w:pPr>
      <w:rPr>
        <w:rFonts w:ascii="Wingdings" w:hAnsi="Wingdings" w:hint="default"/>
      </w:rPr>
    </w:lvl>
    <w:lvl w:ilvl="6" w:tplc="04100001" w:tentative="1">
      <w:start w:val="1"/>
      <w:numFmt w:val="bullet"/>
      <w:lvlText w:val=""/>
      <w:lvlJc w:val="left"/>
      <w:pPr>
        <w:tabs>
          <w:tab w:val="num" w:pos="6460"/>
        </w:tabs>
        <w:ind w:left="6460" w:hanging="360"/>
      </w:pPr>
      <w:rPr>
        <w:rFonts w:ascii="Symbol" w:hAnsi="Symbol" w:hint="default"/>
      </w:rPr>
    </w:lvl>
    <w:lvl w:ilvl="7" w:tplc="04100003" w:tentative="1">
      <w:start w:val="1"/>
      <w:numFmt w:val="bullet"/>
      <w:lvlText w:val="o"/>
      <w:lvlJc w:val="left"/>
      <w:pPr>
        <w:tabs>
          <w:tab w:val="num" w:pos="7180"/>
        </w:tabs>
        <w:ind w:left="7180" w:hanging="360"/>
      </w:pPr>
      <w:rPr>
        <w:rFonts w:ascii="Courier New" w:hAnsi="Courier New" w:cs="Courier New" w:hint="default"/>
      </w:rPr>
    </w:lvl>
    <w:lvl w:ilvl="8" w:tplc="04100005" w:tentative="1">
      <w:start w:val="1"/>
      <w:numFmt w:val="bullet"/>
      <w:lvlText w:val=""/>
      <w:lvlJc w:val="left"/>
      <w:pPr>
        <w:tabs>
          <w:tab w:val="num" w:pos="7900"/>
        </w:tabs>
        <w:ind w:left="7900" w:hanging="360"/>
      </w:pPr>
      <w:rPr>
        <w:rFonts w:ascii="Wingdings" w:hAnsi="Wingdings" w:hint="default"/>
      </w:rPr>
    </w:lvl>
  </w:abstractNum>
  <w:abstractNum w:abstractNumId="2" w15:restartNumberingAfterBreak="0">
    <w:nsid w:val="04AD20F9"/>
    <w:multiLevelType w:val="hybridMultilevel"/>
    <w:tmpl w:val="541C2AF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71210"/>
    <w:multiLevelType w:val="multilevel"/>
    <w:tmpl w:val="1CCAB1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8F3311"/>
    <w:multiLevelType w:val="hybridMultilevel"/>
    <w:tmpl w:val="535083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7166D49"/>
    <w:multiLevelType w:val="hybridMultilevel"/>
    <w:tmpl w:val="E0F6D3D0"/>
    <w:lvl w:ilvl="0" w:tplc="2EE2171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DB16BF"/>
    <w:multiLevelType w:val="hybridMultilevel"/>
    <w:tmpl w:val="8FC612F2"/>
    <w:lvl w:ilvl="0" w:tplc="C060A6EA">
      <w:start w:val="1"/>
      <w:numFmt w:val="bullet"/>
      <w:lvlText w:val=""/>
      <w:lvlJc w:val="left"/>
      <w:pPr>
        <w:tabs>
          <w:tab w:val="num" w:pos="709"/>
        </w:tabs>
        <w:ind w:left="992" w:hanging="283"/>
      </w:pPr>
      <w:rPr>
        <w:rFonts w:ascii="Symbol" w:hAnsi="Symbol" w:hint="default"/>
        <w:b w:val="0"/>
        <w:i w:val="0"/>
        <w:sz w:val="20"/>
        <w:szCs w:val="20"/>
      </w:rPr>
    </w:lvl>
    <w:lvl w:ilvl="1" w:tplc="82821550">
      <w:start w:val="1"/>
      <w:numFmt w:val="bullet"/>
      <w:lvlText w:val=""/>
      <w:lvlJc w:val="left"/>
      <w:pPr>
        <w:tabs>
          <w:tab w:val="num" w:pos="1364"/>
        </w:tabs>
        <w:ind w:left="1364" w:hanging="284"/>
      </w:pPr>
      <w:rPr>
        <w:rFonts w:ascii="Symbol" w:hAnsi="Symbol" w:hint="default"/>
        <w:b w:val="0"/>
        <w:i w:val="0"/>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C3E2C98"/>
    <w:multiLevelType w:val="hybridMultilevel"/>
    <w:tmpl w:val="C672925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E0C7794"/>
    <w:multiLevelType w:val="hybridMultilevel"/>
    <w:tmpl w:val="707A68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AB4190"/>
    <w:multiLevelType w:val="hybridMultilevel"/>
    <w:tmpl w:val="FC307D68"/>
    <w:lvl w:ilvl="0" w:tplc="9DDA3460">
      <w:start w:val="1"/>
      <w:numFmt w:val="bullet"/>
      <w:lvlText w:val=""/>
      <w:lvlJc w:val="left"/>
      <w:pPr>
        <w:tabs>
          <w:tab w:val="num" w:pos="1494"/>
        </w:tabs>
        <w:ind w:left="1494" w:hanging="360"/>
      </w:pPr>
      <w:rPr>
        <w:rFonts w:ascii="Wingdings" w:hAnsi="Wingdings" w:hint="default"/>
        <w:caps w:val="0"/>
        <w:color w:val="auto"/>
        <w:sz w:val="1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12647"/>
    <w:multiLevelType w:val="hybridMultilevel"/>
    <w:tmpl w:val="6EBEEF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258D5"/>
    <w:multiLevelType w:val="hybridMultilevel"/>
    <w:tmpl w:val="761E0178"/>
    <w:lvl w:ilvl="0" w:tplc="04100001">
      <w:start w:val="1"/>
      <w:numFmt w:val="bullet"/>
      <w:lvlText w:val=""/>
      <w:lvlJc w:val="left"/>
      <w:pPr>
        <w:tabs>
          <w:tab w:val="num" w:pos="720"/>
        </w:tabs>
        <w:ind w:left="720" w:hanging="360"/>
      </w:pPr>
      <w:rPr>
        <w:rFonts w:ascii="Symbol" w:hAnsi="Symbol" w:hint="default"/>
      </w:rPr>
    </w:lvl>
    <w:lvl w:ilvl="1" w:tplc="106436A2">
      <w:start w:val="8"/>
      <w:numFmt w:val="bullet"/>
      <w:lvlText w:val=""/>
      <w:lvlJc w:val="left"/>
      <w:pPr>
        <w:tabs>
          <w:tab w:val="num" w:pos="1440"/>
        </w:tabs>
        <w:ind w:left="1440" w:hanging="360"/>
      </w:pPr>
      <w:rPr>
        <w:rFonts w:ascii="Wingdings 3" w:eastAsia="Times New Roman" w:hAnsi="Wingdings 3"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12E45"/>
    <w:multiLevelType w:val="hybridMultilevel"/>
    <w:tmpl w:val="A866E4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A06C2"/>
    <w:multiLevelType w:val="singleLevel"/>
    <w:tmpl w:val="C5A03F98"/>
    <w:lvl w:ilvl="0">
      <w:start w:val="1"/>
      <w:numFmt w:val="decimal"/>
      <w:lvlText w:val="%1."/>
      <w:lvlJc w:val="left"/>
      <w:pPr>
        <w:tabs>
          <w:tab w:val="num" w:pos="360"/>
        </w:tabs>
        <w:ind w:left="360" w:hanging="360"/>
      </w:pPr>
    </w:lvl>
  </w:abstractNum>
  <w:abstractNum w:abstractNumId="14" w15:restartNumberingAfterBreak="0">
    <w:nsid w:val="2FD35DF3"/>
    <w:multiLevelType w:val="multilevel"/>
    <w:tmpl w:val="3F48051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8CE6E92"/>
    <w:multiLevelType w:val="hybridMultilevel"/>
    <w:tmpl w:val="ADCE6CD2"/>
    <w:lvl w:ilvl="0" w:tplc="04100011">
      <w:start w:val="1"/>
      <w:numFmt w:val="decimal"/>
      <w:lvlText w:val="%1)"/>
      <w:lvlJc w:val="left"/>
      <w:pPr>
        <w:tabs>
          <w:tab w:val="num" w:pos="720"/>
        </w:tabs>
        <w:ind w:left="720" w:hanging="360"/>
      </w:pPr>
      <w:rPr>
        <w:rFonts w:hint="default"/>
      </w:rPr>
    </w:lvl>
    <w:lvl w:ilvl="1" w:tplc="2EE21714">
      <w:numFmt w:val="bullet"/>
      <w:lvlText w:val="-"/>
      <w:lvlJc w:val="left"/>
      <w:pPr>
        <w:tabs>
          <w:tab w:val="num" w:pos="1440"/>
        </w:tabs>
        <w:ind w:left="1440" w:hanging="360"/>
      </w:pPr>
      <w:rPr>
        <w:rFonts w:ascii="Arial" w:eastAsia="Times New Roman" w:hAnsi="Arial" w:cs="Aria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92176E2"/>
    <w:multiLevelType w:val="hybridMultilevel"/>
    <w:tmpl w:val="15A01FC8"/>
    <w:lvl w:ilvl="0" w:tplc="FFFFFFFF">
      <w:start w:val="1"/>
      <w:numFmt w:val="bullet"/>
      <w:lvlText w:val=""/>
      <w:lvlJc w:val="left"/>
      <w:pPr>
        <w:tabs>
          <w:tab w:val="num" w:pos="1334"/>
        </w:tabs>
        <w:ind w:left="1334" w:hanging="284"/>
      </w:pPr>
      <w:rPr>
        <w:rFonts w:ascii="Symbol" w:hAnsi="Symbol" w:hint="default"/>
        <w:sz w:val="16"/>
        <w:szCs w:val="16"/>
      </w:rPr>
    </w:lvl>
    <w:lvl w:ilvl="1" w:tplc="0410000F">
      <w:start w:val="1"/>
      <w:numFmt w:val="decimal"/>
      <w:lvlText w:val="%2."/>
      <w:lvlJc w:val="left"/>
      <w:pPr>
        <w:tabs>
          <w:tab w:val="num" w:pos="2490"/>
        </w:tabs>
        <w:ind w:left="2490" w:hanging="360"/>
      </w:pPr>
    </w:lvl>
    <w:lvl w:ilvl="2" w:tplc="04100017">
      <w:start w:val="1"/>
      <w:numFmt w:val="lowerLetter"/>
      <w:lvlText w:val="%3)"/>
      <w:lvlJc w:val="left"/>
      <w:pPr>
        <w:tabs>
          <w:tab w:val="num" w:pos="3210"/>
        </w:tabs>
        <w:ind w:left="3210" w:hanging="360"/>
      </w:p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cs="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cs="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17" w15:restartNumberingAfterBreak="0">
    <w:nsid w:val="42810F97"/>
    <w:multiLevelType w:val="hybridMultilevel"/>
    <w:tmpl w:val="944CA43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233C9A"/>
    <w:multiLevelType w:val="hybridMultilevel"/>
    <w:tmpl w:val="D1AC4A54"/>
    <w:lvl w:ilvl="0" w:tplc="815AC41E">
      <w:numFmt w:val="bullet"/>
      <w:lvlText w:val="­"/>
      <w:lvlJc w:val="left"/>
      <w:pPr>
        <w:tabs>
          <w:tab w:val="num" w:pos="1060"/>
        </w:tabs>
        <w:ind w:left="1040" w:hanging="340"/>
      </w:pPr>
      <w:rPr>
        <w:rFonts w:hint="default"/>
        <w:b/>
        <w:i w:val="0"/>
        <w:color w:val="666699"/>
        <w:sz w:val="20"/>
        <w14:shadow w14:blurRad="0" w14:dist="0" w14:dir="0" w14:sx="0" w14:sy="0" w14:kx="0" w14:ky="0" w14:algn="none">
          <w14:srgbClr w14:val="000000"/>
        </w14:shadow>
        <w14:textOutline w14:w="0" w14:cap="rnd" w14:cmpd="sng" w14:algn="ctr">
          <w14:noFill/>
          <w14:prstDash w14:val="solid"/>
          <w14:bevel/>
        </w14:textOutline>
      </w:rPr>
    </w:lvl>
    <w:lvl w:ilvl="1" w:tplc="04100009">
      <w:start w:val="1"/>
      <w:numFmt w:val="bullet"/>
      <w:lvlText w:val=""/>
      <w:lvlJc w:val="left"/>
      <w:pPr>
        <w:tabs>
          <w:tab w:val="num" w:pos="2149"/>
        </w:tabs>
        <w:ind w:left="2149" w:hanging="360"/>
      </w:pPr>
      <w:rPr>
        <w:rFonts w:ascii="Wingdings" w:hAnsi="Wingdings"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A4D4271"/>
    <w:multiLevelType w:val="hybridMultilevel"/>
    <w:tmpl w:val="3146A3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731028"/>
    <w:multiLevelType w:val="hybridMultilevel"/>
    <w:tmpl w:val="C338B186"/>
    <w:lvl w:ilvl="0" w:tplc="609A8948">
      <w:start w:val="1"/>
      <w:numFmt w:val="lowerLetter"/>
      <w:lvlText w:val="%1."/>
      <w:lvlJc w:val="left"/>
      <w:pPr>
        <w:tabs>
          <w:tab w:val="num" w:pos="1495"/>
        </w:tabs>
        <w:ind w:left="1495" w:hanging="360"/>
      </w:pPr>
      <w:rPr>
        <w:rFonts w:hint="default"/>
      </w:rPr>
    </w:lvl>
    <w:lvl w:ilvl="1" w:tplc="04100001">
      <w:start w:val="1"/>
      <w:numFmt w:val="bullet"/>
      <w:lvlText w:val=""/>
      <w:lvlJc w:val="left"/>
      <w:pPr>
        <w:tabs>
          <w:tab w:val="num" w:pos="2160"/>
        </w:tabs>
        <w:ind w:left="2160" w:hanging="360"/>
      </w:pPr>
      <w:rPr>
        <w:rFonts w:ascii="Symbol" w:hAnsi="Symbol" w:hint="default"/>
      </w:r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1" w15:restartNumberingAfterBreak="0">
    <w:nsid w:val="552D6D23"/>
    <w:multiLevelType w:val="hybridMultilevel"/>
    <w:tmpl w:val="C4300B8C"/>
    <w:lvl w:ilvl="0" w:tplc="82821550">
      <w:start w:val="1"/>
      <w:numFmt w:val="lowerLetter"/>
      <w:lvlText w:val="%1)"/>
      <w:lvlJc w:val="left"/>
      <w:pPr>
        <w:tabs>
          <w:tab w:val="num" w:pos="1068"/>
        </w:tabs>
        <w:ind w:left="991" w:hanging="283"/>
      </w:pPr>
      <w:rPr>
        <w:rFonts w:ascii="Times New Roman" w:hAnsi="Times New Roman" w:hint="default"/>
        <w:b w:val="0"/>
        <w:i/>
        <w:sz w:val="20"/>
        <w:szCs w:val="20"/>
      </w:rPr>
    </w:lvl>
    <w:lvl w:ilvl="1" w:tplc="04100003">
      <w:start w:val="1"/>
      <w:numFmt w:val="decimal"/>
      <w:lvlText w:val="%2."/>
      <w:lvlJc w:val="left"/>
      <w:pPr>
        <w:tabs>
          <w:tab w:val="num" w:pos="1428"/>
        </w:tabs>
        <w:ind w:left="1712" w:hanging="284"/>
      </w:pPr>
      <w:rPr>
        <w:rFonts w:ascii="Arial" w:hAnsi="Arial" w:hint="default"/>
        <w:b w:val="0"/>
        <w:i w:val="0"/>
        <w:sz w:val="24"/>
        <w:szCs w:val="24"/>
      </w:rPr>
    </w:lvl>
    <w:lvl w:ilvl="2" w:tplc="04100005">
      <w:start w:val="1"/>
      <w:numFmt w:val="bullet"/>
      <w:lvlText w:val=""/>
      <w:lvlJc w:val="left"/>
      <w:pPr>
        <w:tabs>
          <w:tab w:val="num" w:pos="2328"/>
        </w:tabs>
        <w:ind w:left="2611" w:hanging="283"/>
      </w:pPr>
      <w:rPr>
        <w:rFonts w:ascii="Symbol" w:hAnsi="Symbol" w:hint="default"/>
        <w:b w:val="0"/>
        <w:i w:val="0"/>
        <w:sz w:val="20"/>
        <w:szCs w:val="20"/>
      </w:rPr>
    </w:lvl>
    <w:lvl w:ilvl="3" w:tplc="04100001" w:tentative="1">
      <w:start w:val="1"/>
      <w:numFmt w:val="decimal"/>
      <w:lvlText w:val="%4."/>
      <w:lvlJc w:val="left"/>
      <w:pPr>
        <w:tabs>
          <w:tab w:val="num" w:pos="3228"/>
        </w:tabs>
        <w:ind w:left="3228" w:hanging="360"/>
      </w:pPr>
    </w:lvl>
    <w:lvl w:ilvl="4" w:tplc="04100003" w:tentative="1">
      <w:start w:val="1"/>
      <w:numFmt w:val="lowerLetter"/>
      <w:lvlText w:val="%5."/>
      <w:lvlJc w:val="left"/>
      <w:pPr>
        <w:tabs>
          <w:tab w:val="num" w:pos="3948"/>
        </w:tabs>
        <w:ind w:left="3948" w:hanging="360"/>
      </w:pPr>
    </w:lvl>
    <w:lvl w:ilvl="5" w:tplc="04100005" w:tentative="1">
      <w:start w:val="1"/>
      <w:numFmt w:val="lowerRoman"/>
      <w:lvlText w:val="%6."/>
      <w:lvlJc w:val="right"/>
      <w:pPr>
        <w:tabs>
          <w:tab w:val="num" w:pos="4668"/>
        </w:tabs>
        <w:ind w:left="4668" w:hanging="180"/>
      </w:pPr>
    </w:lvl>
    <w:lvl w:ilvl="6" w:tplc="04100001" w:tentative="1">
      <w:start w:val="1"/>
      <w:numFmt w:val="decimal"/>
      <w:lvlText w:val="%7."/>
      <w:lvlJc w:val="left"/>
      <w:pPr>
        <w:tabs>
          <w:tab w:val="num" w:pos="5388"/>
        </w:tabs>
        <w:ind w:left="5388" w:hanging="360"/>
      </w:pPr>
    </w:lvl>
    <w:lvl w:ilvl="7" w:tplc="04100003" w:tentative="1">
      <w:start w:val="1"/>
      <w:numFmt w:val="lowerLetter"/>
      <w:lvlText w:val="%8."/>
      <w:lvlJc w:val="left"/>
      <w:pPr>
        <w:tabs>
          <w:tab w:val="num" w:pos="6108"/>
        </w:tabs>
        <w:ind w:left="6108" w:hanging="360"/>
      </w:pPr>
    </w:lvl>
    <w:lvl w:ilvl="8" w:tplc="04100005" w:tentative="1">
      <w:start w:val="1"/>
      <w:numFmt w:val="lowerRoman"/>
      <w:lvlText w:val="%9."/>
      <w:lvlJc w:val="right"/>
      <w:pPr>
        <w:tabs>
          <w:tab w:val="num" w:pos="6828"/>
        </w:tabs>
        <w:ind w:left="6828" w:hanging="180"/>
      </w:pPr>
    </w:lvl>
  </w:abstractNum>
  <w:abstractNum w:abstractNumId="22" w15:restartNumberingAfterBreak="0">
    <w:nsid w:val="55C2364A"/>
    <w:multiLevelType w:val="hybridMultilevel"/>
    <w:tmpl w:val="848675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F1F4A"/>
    <w:multiLevelType w:val="hybridMultilevel"/>
    <w:tmpl w:val="09EE50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71063"/>
    <w:multiLevelType w:val="hybridMultilevel"/>
    <w:tmpl w:val="9188A188"/>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5EC87512"/>
    <w:multiLevelType w:val="hybridMultilevel"/>
    <w:tmpl w:val="0A5E07A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62D5592F"/>
    <w:multiLevelType w:val="hybridMultilevel"/>
    <w:tmpl w:val="53508314"/>
    <w:lvl w:ilvl="0" w:tplc="2EE21714">
      <w:numFmt w:val="bullet"/>
      <w:lvlText w:val="-"/>
      <w:lvlJc w:val="left"/>
      <w:pPr>
        <w:tabs>
          <w:tab w:val="num" w:pos="1500"/>
        </w:tabs>
        <w:ind w:left="1500" w:hanging="360"/>
      </w:pPr>
      <w:rPr>
        <w:rFonts w:ascii="Arial" w:eastAsia="Times New Roman" w:hAnsi="Arial" w:cs="Aria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3D478EC"/>
    <w:multiLevelType w:val="hybridMultilevel"/>
    <w:tmpl w:val="761E0178"/>
    <w:lvl w:ilvl="0" w:tplc="C96CB5C4">
      <w:start w:val="1"/>
      <w:numFmt w:val="lowerLetter"/>
      <w:lvlText w:val="%1)"/>
      <w:lvlJc w:val="left"/>
      <w:pPr>
        <w:tabs>
          <w:tab w:val="num" w:pos="2160"/>
        </w:tabs>
        <w:ind w:left="216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C76D93"/>
    <w:multiLevelType w:val="hybridMultilevel"/>
    <w:tmpl w:val="F8B029FE"/>
    <w:lvl w:ilvl="0" w:tplc="0972AC24">
      <w:start w:val="1"/>
      <w:numFmt w:val="bullet"/>
      <w:lvlText w:val=""/>
      <w:lvlJc w:val="left"/>
      <w:pPr>
        <w:tabs>
          <w:tab w:val="num" w:pos="1514"/>
        </w:tabs>
        <w:ind w:left="1514" w:hanging="284"/>
      </w:pPr>
      <w:rPr>
        <w:rFonts w:ascii="Symbol" w:hAnsi="Symbol" w:hint="default"/>
        <w:sz w:val="16"/>
        <w:szCs w:val="16"/>
      </w:rPr>
    </w:lvl>
    <w:lvl w:ilvl="1" w:tplc="961EAAA2" w:tentative="1">
      <w:start w:val="1"/>
      <w:numFmt w:val="bullet"/>
      <w:lvlText w:val="o"/>
      <w:lvlJc w:val="left"/>
      <w:pPr>
        <w:tabs>
          <w:tab w:val="num" w:pos="2670"/>
        </w:tabs>
        <w:ind w:left="2670" w:hanging="360"/>
      </w:pPr>
      <w:rPr>
        <w:rFonts w:ascii="Courier New" w:hAnsi="Courier New" w:cs="Courier New" w:hint="default"/>
      </w:rPr>
    </w:lvl>
    <w:lvl w:ilvl="2" w:tplc="C060A6EA" w:tentative="1">
      <w:start w:val="1"/>
      <w:numFmt w:val="bullet"/>
      <w:lvlText w:val=""/>
      <w:lvlJc w:val="left"/>
      <w:pPr>
        <w:tabs>
          <w:tab w:val="num" w:pos="3390"/>
        </w:tabs>
        <w:ind w:left="3390" w:hanging="360"/>
      </w:pPr>
      <w:rPr>
        <w:rFonts w:ascii="Wingdings" w:hAnsi="Wingdings" w:hint="default"/>
      </w:rPr>
    </w:lvl>
    <w:lvl w:ilvl="3" w:tplc="0410000F" w:tentative="1">
      <w:start w:val="1"/>
      <w:numFmt w:val="bullet"/>
      <w:lvlText w:val=""/>
      <w:lvlJc w:val="left"/>
      <w:pPr>
        <w:tabs>
          <w:tab w:val="num" w:pos="4110"/>
        </w:tabs>
        <w:ind w:left="4110" w:hanging="360"/>
      </w:pPr>
      <w:rPr>
        <w:rFonts w:ascii="Symbol" w:hAnsi="Symbol" w:hint="default"/>
      </w:rPr>
    </w:lvl>
    <w:lvl w:ilvl="4" w:tplc="04100019" w:tentative="1">
      <w:start w:val="1"/>
      <w:numFmt w:val="bullet"/>
      <w:lvlText w:val="o"/>
      <w:lvlJc w:val="left"/>
      <w:pPr>
        <w:tabs>
          <w:tab w:val="num" w:pos="4830"/>
        </w:tabs>
        <w:ind w:left="4830" w:hanging="360"/>
      </w:pPr>
      <w:rPr>
        <w:rFonts w:ascii="Courier New" w:hAnsi="Courier New" w:cs="Courier New" w:hint="default"/>
      </w:rPr>
    </w:lvl>
    <w:lvl w:ilvl="5" w:tplc="0410001B" w:tentative="1">
      <w:start w:val="1"/>
      <w:numFmt w:val="bullet"/>
      <w:lvlText w:val=""/>
      <w:lvlJc w:val="left"/>
      <w:pPr>
        <w:tabs>
          <w:tab w:val="num" w:pos="5550"/>
        </w:tabs>
        <w:ind w:left="5550" w:hanging="360"/>
      </w:pPr>
      <w:rPr>
        <w:rFonts w:ascii="Wingdings" w:hAnsi="Wingdings" w:hint="default"/>
      </w:rPr>
    </w:lvl>
    <w:lvl w:ilvl="6" w:tplc="0410000F" w:tentative="1">
      <w:start w:val="1"/>
      <w:numFmt w:val="bullet"/>
      <w:lvlText w:val=""/>
      <w:lvlJc w:val="left"/>
      <w:pPr>
        <w:tabs>
          <w:tab w:val="num" w:pos="6270"/>
        </w:tabs>
        <w:ind w:left="6270" w:hanging="360"/>
      </w:pPr>
      <w:rPr>
        <w:rFonts w:ascii="Symbol" w:hAnsi="Symbol" w:hint="default"/>
      </w:rPr>
    </w:lvl>
    <w:lvl w:ilvl="7" w:tplc="04100019" w:tentative="1">
      <w:start w:val="1"/>
      <w:numFmt w:val="bullet"/>
      <w:lvlText w:val="o"/>
      <w:lvlJc w:val="left"/>
      <w:pPr>
        <w:tabs>
          <w:tab w:val="num" w:pos="6990"/>
        </w:tabs>
        <w:ind w:left="6990" w:hanging="360"/>
      </w:pPr>
      <w:rPr>
        <w:rFonts w:ascii="Courier New" w:hAnsi="Courier New" w:cs="Courier New" w:hint="default"/>
      </w:rPr>
    </w:lvl>
    <w:lvl w:ilvl="8" w:tplc="0410001B" w:tentative="1">
      <w:start w:val="1"/>
      <w:numFmt w:val="bullet"/>
      <w:lvlText w:val=""/>
      <w:lvlJc w:val="left"/>
      <w:pPr>
        <w:tabs>
          <w:tab w:val="num" w:pos="7710"/>
        </w:tabs>
        <w:ind w:left="7710" w:hanging="360"/>
      </w:pPr>
      <w:rPr>
        <w:rFonts w:ascii="Wingdings" w:hAnsi="Wingdings" w:hint="default"/>
      </w:rPr>
    </w:lvl>
  </w:abstractNum>
  <w:abstractNum w:abstractNumId="29" w15:restartNumberingAfterBreak="0">
    <w:nsid w:val="6ACA156B"/>
    <w:multiLevelType w:val="hybridMultilevel"/>
    <w:tmpl w:val="BF268BFE"/>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6CC0563A"/>
    <w:multiLevelType w:val="hybridMultilevel"/>
    <w:tmpl w:val="9A08AC2C"/>
    <w:lvl w:ilvl="0" w:tplc="FFFFFFFF">
      <w:start w:val="1"/>
      <w:numFmt w:val="decimal"/>
      <w:lvlText w:val="%1."/>
      <w:lvlJc w:val="left"/>
      <w:pPr>
        <w:tabs>
          <w:tab w:val="num" w:pos="709"/>
        </w:tabs>
        <w:ind w:left="993" w:hanging="284"/>
      </w:pPr>
      <w:rPr>
        <w:rFonts w:ascii="Arial" w:hAnsi="Arial" w:hint="default"/>
        <w:b w:val="0"/>
        <w:i w:val="0"/>
        <w:sz w:val="24"/>
        <w:szCs w:val="24"/>
      </w:rPr>
    </w:lvl>
    <w:lvl w:ilvl="1" w:tplc="FFFFFFFF">
      <w:start w:val="1"/>
      <w:numFmt w:val="bullet"/>
      <w:lvlText w:val=""/>
      <w:lvlJc w:val="left"/>
      <w:pPr>
        <w:tabs>
          <w:tab w:val="num" w:pos="1364"/>
        </w:tabs>
        <w:ind w:left="1364" w:hanging="284"/>
      </w:pPr>
      <w:rPr>
        <w:rFonts w:ascii="Symbol" w:hAnsi="Symbol" w:hint="default"/>
        <w:b w:val="0"/>
        <w:i w:val="0"/>
        <w:sz w:val="16"/>
        <w:szCs w:val="16"/>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E9B00B2"/>
    <w:multiLevelType w:val="hybridMultilevel"/>
    <w:tmpl w:val="CE38D0C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0385CE8"/>
    <w:multiLevelType w:val="hybridMultilevel"/>
    <w:tmpl w:val="854ACAC0"/>
    <w:lvl w:ilvl="0" w:tplc="D07497FC">
      <w:start w:val="1"/>
      <w:numFmt w:val="bullet"/>
      <w:lvlText w:val=""/>
      <w:lvlJc w:val="left"/>
      <w:pPr>
        <w:tabs>
          <w:tab w:val="num" w:pos="1068"/>
        </w:tabs>
        <w:ind w:left="991" w:hanging="283"/>
      </w:pPr>
      <w:rPr>
        <w:rFonts w:ascii="Symbol" w:hAnsi="Symbol" w:hint="default"/>
        <w:b w:val="0"/>
        <w:i w:val="0"/>
        <w:color w:val="333333"/>
        <w:sz w:val="22"/>
      </w:rPr>
    </w:lvl>
    <w:lvl w:ilvl="1" w:tplc="04100003" w:tentative="1">
      <w:start w:val="1"/>
      <w:numFmt w:val="bullet"/>
      <w:lvlText w:val="o"/>
      <w:lvlJc w:val="left"/>
      <w:pPr>
        <w:tabs>
          <w:tab w:val="num" w:pos="359"/>
        </w:tabs>
        <w:ind w:left="359" w:hanging="360"/>
      </w:pPr>
      <w:rPr>
        <w:rFonts w:ascii="Courier New" w:hAnsi="Courier New" w:hint="default"/>
      </w:rPr>
    </w:lvl>
    <w:lvl w:ilvl="2" w:tplc="04100005" w:tentative="1">
      <w:start w:val="1"/>
      <w:numFmt w:val="bullet"/>
      <w:lvlText w:val=""/>
      <w:lvlJc w:val="left"/>
      <w:pPr>
        <w:tabs>
          <w:tab w:val="num" w:pos="1079"/>
        </w:tabs>
        <w:ind w:left="1079" w:hanging="360"/>
      </w:pPr>
      <w:rPr>
        <w:rFonts w:ascii="Wingdings" w:hAnsi="Wingdings" w:hint="default"/>
      </w:rPr>
    </w:lvl>
    <w:lvl w:ilvl="3" w:tplc="04100001" w:tentative="1">
      <w:start w:val="1"/>
      <w:numFmt w:val="bullet"/>
      <w:lvlText w:val=""/>
      <w:lvlJc w:val="left"/>
      <w:pPr>
        <w:tabs>
          <w:tab w:val="num" w:pos="1799"/>
        </w:tabs>
        <w:ind w:left="1799" w:hanging="360"/>
      </w:pPr>
      <w:rPr>
        <w:rFonts w:ascii="Symbol" w:hAnsi="Symbol" w:hint="default"/>
      </w:rPr>
    </w:lvl>
    <w:lvl w:ilvl="4" w:tplc="04100003" w:tentative="1">
      <w:start w:val="1"/>
      <w:numFmt w:val="bullet"/>
      <w:lvlText w:val="o"/>
      <w:lvlJc w:val="left"/>
      <w:pPr>
        <w:tabs>
          <w:tab w:val="num" w:pos="2519"/>
        </w:tabs>
        <w:ind w:left="2519" w:hanging="360"/>
      </w:pPr>
      <w:rPr>
        <w:rFonts w:ascii="Courier New" w:hAnsi="Courier New" w:hint="default"/>
      </w:rPr>
    </w:lvl>
    <w:lvl w:ilvl="5" w:tplc="04100005" w:tentative="1">
      <w:start w:val="1"/>
      <w:numFmt w:val="bullet"/>
      <w:lvlText w:val=""/>
      <w:lvlJc w:val="left"/>
      <w:pPr>
        <w:tabs>
          <w:tab w:val="num" w:pos="3239"/>
        </w:tabs>
        <w:ind w:left="3239" w:hanging="360"/>
      </w:pPr>
      <w:rPr>
        <w:rFonts w:ascii="Wingdings" w:hAnsi="Wingdings" w:hint="default"/>
      </w:rPr>
    </w:lvl>
    <w:lvl w:ilvl="6" w:tplc="04100001" w:tentative="1">
      <w:start w:val="1"/>
      <w:numFmt w:val="bullet"/>
      <w:lvlText w:val=""/>
      <w:lvlJc w:val="left"/>
      <w:pPr>
        <w:tabs>
          <w:tab w:val="num" w:pos="3959"/>
        </w:tabs>
        <w:ind w:left="3959" w:hanging="360"/>
      </w:pPr>
      <w:rPr>
        <w:rFonts w:ascii="Symbol" w:hAnsi="Symbol" w:hint="default"/>
      </w:rPr>
    </w:lvl>
    <w:lvl w:ilvl="7" w:tplc="04100003" w:tentative="1">
      <w:start w:val="1"/>
      <w:numFmt w:val="bullet"/>
      <w:lvlText w:val="o"/>
      <w:lvlJc w:val="left"/>
      <w:pPr>
        <w:tabs>
          <w:tab w:val="num" w:pos="4679"/>
        </w:tabs>
        <w:ind w:left="4679" w:hanging="360"/>
      </w:pPr>
      <w:rPr>
        <w:rFonts w:ascii="Courier New" w:hAnsi="Courier New" w:hint="default"/>
      </w:rPr>
    </w:lvl>
    <w:lvl w:ilvl="8" w:tplc="04100005" w:tentative="1">
      <w:start w:val="1"/>
      <w:numFmt w:val="bullet"/>
      <w:lvlText w:val=""/>
      <w:lvlJc w:val="left"/>
      <w:pPr>
        <w:tabs>
          <w:tab w:val="num" w:pos="5399"/>
        </w:tabs>
        <w:ind w:left="5399" w:hanging="360"/>
      </w:pPr>
      <w:rPr>
        <w:rFonts w:ascii="Wingdings" w:hAnsi="Wingdings" w:hint="default"/>
      </w:rPr>
    </w:lvl>
  </w:abstractNum>
  <w:abstractNum w:abstractNumId="33" w15:restartNumberingAfterBreak="0">
    <w:nsid w:val="718A1840"/>
    <w:multiLevelType w:val="hybridMultilevel"/>
    <w:tmpl w:val="A852EEF0"/>
    <w:lvl w:ilvl="0" w:tplc="04100011">
      <w:start w:val="1"/>
      <w:numFmt w:val="decimal"/>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76D92370"/>
    <w:multiLevelType w:val="hybridMultilevel"/>
    <w:tmpl w:val="761E0178"/>
    <w:lvl w:ilvl="0" w:tplc="106436A2">
      <w:start w:val="8"/>
      <w:numFmt w:val="bullet"/>
      <w:lvlText w:val=""/>
      <w:lvlJc w:val="left"/>
      <w:pPr>
        <w:tabs>
          <w:tab w:val="num" w:pos="2160"/>
        </w:tabs>
        <w:ind w:left="2160" w:hanging="360"/>
      </w:pPr>
      <w:rPr>
        <w:rFonts w:ascii="Wingdings 3" w:eastAsia="Times New Roman" w:hAnsi="Wingdings 3"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995D42"/>
    <w:multiLevelType w:val="hybridMultilevel"/>
    <w:tmpl w:val="4F9EC50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442187832">
    <w:abstractNumId w:val="14"/>
  </w:num>
  <w:num w:numId="2" w16cid:durableId="1211112289">
    <w:abstractNumId w:val="22"/>
  </w:num>
  <w:num w:numId="3" w16cid:durableId="528034273">
    <w:abstractNumId w:val="2"/>
  </w:num>
  <w:num w:numId="4" w16cid:durableId="1376076906">
    <w:abstractNumId w:val="33"/>
  </w:num>
  <w:num w:numId="5" w16cid:durableId="2125071626">
    <w:abstractNumId w:val="15"/>
  </w:num>
  <w:num w:numId="6" w16cid:durableId="2064600309">
    <w:abstractNumId w:val="31"/>
  </w:num>
  <w:num w:numId="7" w16cid:durableId="71396090">
    <w:abstractNumId w:val="7"/>
  </w:num>
  <w:num w:numId="8" w16cid:durableId="1279482531">
    <w:abstractNumId w:val="19"/>
  </w:num>
  <w:num w:numId="9" w16cid:durableId="1641767073">
    <w:abstractNumId w:val="17"/>
  </w:num>
  <w:num w:numId="10" w16cid:durableId="12105294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841846581">
    <w:abstractNumId w:val="13"/>
  </w:num>
  <w:num w:numId="12" w16cid:durableId="410349927">
    <w:abstractNumId w:val="13"/>
    <w:lvlOverride w:ilvl="0">
      <w:startOverride w:val="1"/>
    </w:lvlOverride>
  </w:num>
  <w:num w:numId="13" w16cid:durableId="468399907">
    <w:abstractNumId w:val="25"/>
  </w:num>
  <w:num w:numId="14" w16cid:durableId="116604285">
    <w:abstractNumId w:val="35"/>
  </w:num>
  <w:num w:numId="15" w16cid:durableId="1285043455">
    <w:abstractNumId w:val="12"/>
  </w:num>
  <w:num w:numId="16" w16cid:durableId="88625546">
    <w:abstractNumId w:val="5"/>
  </w:num>
  <w:num w:numId="17" w16cid:durableId="2124498342">
    <w:abstractNumId w:val="26"/>
  </w:num>
  <w:num w:numId="18" w16cid:durableId="322777186">
    <w:abstractNumId w:val="4"/>
  </w:num>
  <w:num w:numId="19" w16cid:durableId="949702691">
    <w:abstractNumId w:val="30"/>
  </w:num>
  <w:num w:numId="20" w16cid:durableId="972908918">
    <w:abstractNumId w:val="6"/>
  </w:num>
  <w:num w:numId="21" w16cid:durableId="231893151">
    <w:abstractNumId w:val="21"/>
  </w:num>
  <w:num w:numId="22" w16cid:durableId="397093698">
    <w:abstractNumId w:val="28"/>
  </w:num>
  <w:num w:numId="23" w16cid:durableId="810830631">
    <w:abstractNumId w:val="16"/>
  </w:num>
  <w:num w:numId="24" w16cid:durableId="1178546471">
    <w:abstractNumId w:val="10"/>
  </w:num>
  <w:num w:numId="25" w16cid:durableId="1844005155">
    <w:abstractNumId w:val="29"/>
  </w:num>
  <w:num w:numId="26" w16cid:durableId="1313870026">
    <w:abstractNumId w:val="23"/>
  </w:num>
  <w:num w:numId="27" w16cid:durableId="2053338531">
    <w:abstractNumId w:val="20"/>
  </w:num>
  <w:num w:numId="28" w16cid:durableId="616837797">
    <w:abstractNumId w:val="8"/>
  </w:num>
  <w:num w:numId="29" w16cid:durableId="1135634608">
    <w:abstractNumId w:val="1"/>
  </w:num>
  <w:num w:numId="30" w16cid:durableId="1256474153">
    <w:abstractNumId w:val="9"/>
  </w:num>
  <w:num w:numId="31" w16cid:durableId="862669109">
    <w:abstractNumId w:val="32"/>
  </w:num>
  <w:num w:numId="32" w16cid:durableId="1074619743">
    <w:abstractNumId w:val="18"/>
  </w:num>
  <w:num w:numId="33" w16cid:durableId="1801460227">
    <w:abstractNumId w:val="34"/>
  </w:num>
  <w:num w:numId="34" w16cid:durableId="1637566005">
    <w:abstractNumId w:val="27"/>
  </w:num>
  <w:num w:numId="35" w16cid:durableId="1493449677">
    <w:abstractNumId w:val="11"/>
  </w:num>
  <w:num w:numId="36" w16cid:durableId="688525284">
    <w:abstractNumId w:val="3"/>
  </w:num>
  <w:num w:numId="37" w16cid:durableId="1672564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6F"/>
    <w:rsid w:val="00253A8F"/>
    <w:rsid w:val="002601EE"/>
    <w:rsid w:val="00296204"/>
    <w:rsid w:val="00374040"/>
    <w:rsid w:val="0037677F"/>
    <w:rsid w:val="00561970"/>
    <w:rsid w:val="005A07FF"/>
    <w:rsid w:val="007D3414"/>
    <w:rsid w:val="008439F6"/>
    <w:rsid w:val="008E14E6"/>
    <w:rsid w:val="00A6396F"/>
    <w:rsid w:val="00A95A42"/>
    <w:rsid w:val="00AA437D"/>
    <w:rsid w:val="00B20AA0"/>
    <w:rsid w:val="00C23A33"/>
    <w:rsid w:val="00C3553B"/>
    <w:rsid w:val="00C51010"/>
    <w:rsid w:val="00D016F4"/>
    <w:rsid w:val="00D04848"/>
    <w:rsid w:val="00F269CA"/>
    <w:rsid w:val="00F73BD9"/>
    <w:rsid w:val="00FE28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33134"/>
  <w15:docId w15:val="{022EC145-1034-427C-9C09-7E3E923E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2866"/>
  </w:style>
  <w:style w:type="paragraph" w:styleId="Titolo1">
    <w:name w:val="heading 1"/>
    <w:basedOn w:val="Normale"/>
    <w:next w:val="Normale"/>
    <w:qFormat/>
    <w:pPr>
      <w:keepNext/>
      <w:outlineLvl w:val="0"/>
    </w:pPr>
    <w:rPr>
      <w:rFonts w:ascii="Arial" w:hAnsi="Arial" w:cs="Arial"/>
      <w:b/>
      <w:sz w:val="32"/>
      <w:szCs w:val="22"/>
      <w:u w:val="single"/>
    </w:rPr>
  </w:style>
  <w:style w:type="paragraph" w:styleId="Titolo2">
    <w:name w:val="heading 2"/>
    <w:basedOn w:val="Normale"/>
    <w:next w:val="TSTDESCR"/>
    <w:qFormat/>
    <w:pPr>
      <w:spacing w:before="240" w:after="240"/>
      <w:ind w:left="284"/>
      <w:jc w:val="both"/>
      <w:outlineLvl w:val="1"/>
    </w:pPr>
    <w:rPr>
      <w:rFonts w:ascii="Arial" w:hAnsi="Arial"/>
      <w:b/>
      <w:caps/>
      <w:smallCaps/>
      <w:sz w:val="28"/>
    </w:rPr>
  </w:style>
  <w:style w:type="paragraph" w:styleId="Titolo3">
    <w:name w:val="heading 3"/>
    <w:basedOn w:val="Normale"/>
    <w:next w:val="Normale"/>
    <w:qFormat/>
    <w:pPr>
      <w:keepNext/>
      <w:numPr>
        <w:ilvl w:val="2"/>
        <w:numId w:val="1"/>
      </w:numPr>
      <w:spacing w:after="120"/>
      <w:outlineLvl w:val="2"/>
    </w:pPr>
    <w:rPr>
      <w:color w:val="0000FF"/>
      <w:sz w:val="24"/>
    </w:rPr>
  </w:style>
  <w:style w:type="paragraph" w:styleId="Titolo4">
    <w:name w:val="heading 4"/>
    <w:basedOn w:val="Normale"/>
    <w:next w:val="Normale"/>
    <w:qFormat/>
    <w:pPr>
      <w:keepNext/>
      <w:tabs>
        <w:tab w:val="num" w:pos="1120"/>
      </w:tabs>
      <w:jc w:val="both"/>
      <w:outlineLvl w:val="3"/>
    </w:pPr>
    <w:rPr>
      <w:rFonts w:ascii="Arial" w:hAnsi="Arial" w:cs="Arial"/>
      <w:b/>
      <w:bCs/>
      <w:sz w:val="24"/>
      <w:szCs w:val="22"/>
      <w:u w:val="single"/>
    </w:rPr>
  </w:style>
  <w:style w:type="paragraph" w:styleId="Titolo5">
    <w:name w:val="heading 5"/>
    <w:basedOn w:val="Normale"/>
    <w:next w:val="Normale"/>
    <w:qFormat/>
    <w:pPr>
      <w:keepNext/>
      <w:jc w:val="center"/>
      <w:outlineLvl w:val="4"/>
    </w:pPr>
    <w:rPr>
      <w:rFonts w:ascii="Arial" w:hAnsi="Arial" w:cs="Arial"/>
      <w:bCs/>
      <w:sz w:val="22"/>
      <w:szCs w:val="22"/>
      <w:u w:val="single"/>
    </w:rPr>
  </w:style>
  <w:style w:type="paragraph" w:styleId="Titolo6">
    <w:name w:val="heading 6"/>
    <w:basedOn w:val="Normale"/>
    <w:next w:val="Normale"/>
    <w:qFormat/>
    <w:pPr>
      <w:keepNext/>
      <w:spacing w:line="288" w:lineRule="auto"/>
      <w:outlineLvl w:val="5"/>
    </w:pPr>
    <w:rPr>
      <w:rFonts w:ascii="Arial" w:hAnsi="Arial" w:cs="Arial"/>
      <w:b/>
      <w:bCs/>
      <w:sz w:val="24"/>
      <w:u w:val="single"/>
      <w:lang w:eastAsia="en-US"/>
    </w:rPr>
  </w:style>
  <w:style w:type="paragraph" w:styleId="Titolo7">
    <w:name w:val="heading 7"/>
    <w:basedOn w:val="Normale"/>
    <w:next w:val="Normale"/>
    <w:qFormat/>
    <w:pPr>
      <w:keepNext/>
      <w:jc w:val="center"/>
      <w:outlineLvl w:val="6"/>
    </w:pPr>
    <w:rPr>
      <w:rFonts w:ascii="Arial" w:hAnsi="Arial" w:cs="Arial"/>
      <w:b/>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TSTDESCR">
    <w:name w:val="TSTDESCR"/>
    <w:basedOn w:val="Normale"/>
    <w:pPr>
      <w:tabs>
        <w:tab w:val="left" w:pos="851"/>
        <w:tab w:val="left" w:pos="1134"/>
        <w:tab w:val="left" w:pos="1418"/>
      </w:tabs>
      <w:ind w:left="851"/>
      <w:jc w:val="both"/>
    </w:pPr>
    <w:rPr>
      <w:rFonts w:ascii="Courier" w:hAnsi="Courier"/>
      <w:sz w:val="22"/>
    </w:rPr>
  </w:style>
  <w:style w:type="paragraph" w:styleId="Corpotesto">
    <w:name w:val="Body Text"/>
    <w:basedOn w:val="Normale"/>
    <w:semiHidden/>
    <w:pPr>
      <w:jc w:val="both"/>
    </w:pPr>
    <w:rPr>
      <w:rFonts w:ascii="Arial" w:hAnsi="Arial" w:cs="Arial"/>
      <w:sz w:val="24"/>
      <w:szCs w:val="22"/>
    </w:rPr>
  </w:style>
  <w:style w:type="paragraph" w:styleId="Rientrocorpodeltesto">
    <w:name w:val="Body Text Indent"/>
    <w:basedOn w:val="Normale"/>
    <w:semiHidden/>
    <w:pPr>
      <w:ind w:left="567"/>
      <w:jc w:val="both"/>
    </w:pPr>
    <w:rPr>
      <w:rFonts w:ascii="Arial" w:hAnsi="Arial" w:cs="Arial"/>
      <w:sz w:val="24"/>
      <w:szCs w:val="22"/>
    </w:rPr>
  </w:style>
  <w:style w:type="paragraph" w:styleId="Rientrocorpodeltesto2">
    <w:name w:val="Body Text Indent 2"/>
    <w:basedOn w:val="Normale"/>
    <w:semiHidden/>
    <w:pPr>
      <w:ind w:left="709"/>
      <w:jc w:val="both"/>
    </w:pPr>
    <w:rPr>
      <w:rFonts w:ascii="Arial" w:hAnsi="Arial" w:cs="Arial"/>
      <w:sz w:val="22"/>
      <w:szCs w:val="22"/>
    </w:rPr>
  </w:style>
  <w:style w:type="paragraph" w:styleId="Corpodeltesto2">
    <w:name w:val="Body Text 2"/>
    <w:basedOn w:val="Normale"/>
    <w:semiHidden/>
    <w:pPr>
      <w:jc w:val="both"/>
    </w:pPr>
    <w:rPr>
      <w:rFonts w:ascii="Arial" w:hAnsi="Arial" w:cs="Arial"/>
      <w:sz w:val="22"/>
      <w:szCs w:val="22"/>
    </w:rPr>
  </w:style>
  <w:style w:type="paragraph" w:styleId="Testofumetto">
    <w:name w:val="Balloon Text"/>
    <w:basedOn w:val="Normale"/>
    <w:semiHidden/>
    <w:rPr>
      <w:rFonts w:ascii="Tahoma" w:hAnsi="Tahoma" w:cs="Tahoma"/>
      <w:sz w:val="16"/>
      <w:szCs w:val="16"/>
    </w:rPr>
  </w:style>
  <w:style w:type="character" w:styleId="Collegamentoipertestuale">
    <w:name w:val="Hyperlink"/>
    <w:basedOn w:val="Carpredefinitoparagrafo"/>
    <w:uiPriority w:val="99"/>
    <w:unhideWhenUsed/>
    <w:rsid w:val="0037677F"/>
    <w:rPr>
      <w:color w:val="0000FF" w:themeColor="hyperlink"/>
      <w:u w:val="single"/>
    </w:rPr>
  </w:style>
  <w:style w:type="character" w:styleId="Menzionenonrisolta">
    <w:name w:val="Unresolved Mention"/>
    <w:basedOn w:val="Carpredefinitoparagrafo"/>
    <w:uiPriority w:val="99"/>
    <w:semiHidden/>
    <w:unhideWhenUsed/>
    <w:rsid w:val="003767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dv.saga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1945</Words>
  <Characters>11092</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I modelli organizzativi</vt:lpstr>
    </vt:vector>
  </TitlesOfParts>
  <Company>Assolombarda</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modelli organizzativi</dc:title>
  <dc:creator>Antequam</dc:creator>
  <cp:lastModifiedBy>marianna longo</cp:lastModifiedBy>
  <cp:revision>4</cp:revision>
  <cp:lastPrinted>2019-10-10T10:08:00Z</cp:lastPrinted>
  <dcterms:created xsi:type="dcterms:W3CDTF">2019-10-10T09:55:00Z</dcterms:created>
  <dcterms:modified xsi:type="dcterms:W3CDTF">2023-09-25T14:35:00Z</dcterms:modified>
</cp:coreProperties>
</file>